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2BC3" w:rsidRDefault="004F2BC3" w:rsidP="00DB4AF6">
      <w:pPr>
        <w:jc w:val="center"/>
        <w:rPr>
          <w:rFonts w:asciiTheme="minorHAnsi" w:hAnsiTheme="minorHAnsi"/>
          <w:b/>
          <w:i/>
          <w:sz w:val="28"/>
          <w:szCs w:val="28"/>
        </w:rPr>
      </w:pPr>
    </w:p>
    <w:p w:rsidR="00370418" w:rsidRPr="004F2BC3" w:rsidRDefault="00370418" w:rsidP="00DB4AF6">
      <w:pPr>
        <w:jc w:val="center"/>
        <w:rPr>
          <w:rFonts w:asciiTheme="minorHAnsi" w:hAnsiTheme="minorHAnsi"/>
          <w:b/>
          <w:i/>
          <w:sz w:val="28"/>
          <w:szCs w:val="28"/>
        </w:rPr>
      </w:pPr>
      <w:r w:rsidRPr="004F2BC3">
        <w:rPr>
          <w:rFonts w:asciiTheme="minorHAnsi" w:hAnsiTheme="minorHAnsi"/>
          <w:b/>
          <w:i/>
          <w:sz w:val="28"/>
          <w:szCs w:val="28"/>
        </w:rPr>
        <w:t xml:space="preserve">Note on LGBT </w:t>
      </w:r>
      <w:r w:rsidR="004F2BC3" w:rsidRPr="004F2BC3">
        <w:rPr>
          <w:rFonts w:asciiTheme="minorHAnsi" w:hAnsiTheme="minorHAnsi"/>
          <w:b/>
          <w:i/>
          <w:sz w:val="28"/>
          <w:szCs w:val="28"/>
        </w:rPr>
        <w:t>Roadmap</w:t>
      </w:r>
      <w:r w:rsidRPr="004F2BC3">
        <w:rPr>
          <w:rFonts w:asciiTheme="minorHAnsi" w:hAnsiTheme="minorHAnsi"/>
          <w:b/>
          <w:i/>
          <w:sz w:val="28"/>
          <w:szCs w:val="28"/>
        </w:rPr>
        <w:t xml:space="preserve"> – Department of Justice</w:t>
      </w:r>
    </w:p>
    <w:p w:rsidR="00DB4AF6" w:rsidRPr="00370418" w:rsidRDefault="00DB4AF6" w:rsidP="00DB4AF6">
      <w:pPr>
        <w:jc w:val="center"/>
        <w:rPr>
          <w:rFonts w:asciiTheme="minorHAnsi" w:hAnsiTheme="minorHAnsi"/>
          <w:b/>
          <w:sz w:val="22"/>
          <w:szCs w:val="22"/>
        </w:rPr>
      </w:pPr>
    </w:p>
    <w:p w:rsidR="00DB4AF6" w:rsidRPr="00370418" w:rsidRDefault="002A758D" w:rsidP="00AD318E">
      <w:pPr>
        <w:ind w:left="720"/>
        <w:jc w:val="center"/>
        <w:rPr>
          <w:rFonts w:asciiTheme="minorHAnsi" w:hAnsiTheme="minorHAnsi"/>
          <w:b/>
          <w:sz w:val="22"/>
          <w:szCs w:val="22"/>
        </w:rPr>
      </w:pPr>
      <w:r>
        <w:rPr>
          <w:rFonts w:asciiTheme="minorHAnsi" w:hAnsiTheme="minorHAnsi"/>
          <w:b/>
          <w:sz w:val="22"/>
          <w:szCs w:val="22"/>
          <w:lang w:val="en-IE"/>
        </w:rPr>
        <w:t xml:space="preserve">(DRAFT) </w:t>
      </w:r>
      <w:bookmarkStart w:id="0" w:name="_GoBack"/>
      <w:bookmarkEnd w:id="0"/>
      <w:r w:rsidR="00370418" w:rsidRPr="00370418">
        <w:rPr>
          <w:rFonts w:asciiTheme="minorHAnsi" w:hAnsiTheme="minorHAnsi"/>
          <w:b/>
          <w:sz w:val="22"/>
          <w:szCs w:val="22"/>
        </w:rPr>
        <w:t>June 2016</w:t>
      </w:r>
    </w:p>
    <w:p w:rsidR="00670DCA" w:rsidRPr="00370418" w:rsidRDefault="00670DCA" w:rsidP="00DB4AF6">
      <w:pPr>
        <w:jc w:val="center"/>
        <w:rPr>
          <w:rFonts w:asciiTheme="minorHAnsi" w:hAnsiTheme="minorHAnsi"/>
          <w:b/>
          <w:sz w:val="22"/>
          <w:szCs w:val="22"/>
        </w:rPr>
      </w:pPr>
    </w:p>
    <w:p w:rsidR="00370418" w:rsidRPr="006443E7" w:rsidRDefault="00370418" w:rsidP="00370418">
      <w:pPr>
        <w:spacing w:before="100"/>
        <w:rPr>
          <w:rFonts w:asciiTheme="minorHAnsi" w:hAnsiTheme="minorHAnsi" w:cstheme="minorHAnsi"/>
          <w:b/>
          <w:i/>
          <w:sz w:val="22"/>
          <w:szCs w:val="22"/>
        </w:rPr>
      </w:pPr>
      <w:r w:rsidRPr="006443E7">
        <w:rPr>
          <w:rFonts w:asciiTheme="minorHAnsi" w:hAnsiTheme="minorHAnsi" w:cstheme="minorHAnsi"/>
          <w:b/>
          <w:i/>
          <w:sz w:val="22"/>
          <w:szCs w:val="22"/>
        </w:rPr>
        <w:t>1. Introduction</w:t>
      </w:r>
    </w:p>
    <w:p w:rsidR="00370418" w:rsidRPr="00370418" w:rsidRDefault="00370418" w:rsidP="00370418">
      <w:pPr>
        <w:spacing w:before="100"/>
        <w:rPr>
          <w:rFonts w:asciiTheme="minorHAnsi" w:hAnsiTheme="minorHAnsi" w:cstheme="minorHAnsi"/>
          <w:sz w:val="22"/>
          <w:szCs w:val="22"/>
        </w:rPr>
      </w:pPr>
    </w:p>
    <w:p w:rsidR="00370418" w:rsidRDefault="00370418" w:rsidP="00370418">
      <w:pPr>
        <w:rPr>
          <w:rFonts w:asciiTheme="minorHAnsi" w:hAnsiTheme="minorHAnsi"/>
          <w:sz w:val="22"/>
          <w:szCs w:val="22"/>
        </w:rPr>
      </w:pPr>
      <w:r>
        <w:rPr>
          <w:rFonts w:asciiTheme="minorHAnsi" w:hAnsiTheme="minorHAnsi"/>
          <w:sz w:val="22"/>
          <w:szCs w:val="22"/>
        </w:rPr>
        <w:t xml:space="preserve">Ireland has changed enormously over the last decade in particular in </w:t>
      </w:r>
      <w:proofErr w:type="spellStart"/>
      <w:r>
        <w:rPr>
          <w:rFonts w:asciiTheme="minorHAnsi" w:hAnsiTheme="minorHAnsi"/>
          <w:sz w:val="22"/>
          <w:szCs w:val="22"/>
        </w:rPr>
        <w:t>it’s</w:t>
      </w:r>
      <w:proofErr w:type="spellEnd"/>
      <w:r>
        <w:rPr>
          <w:rFonts w:asciiTheme="minorHAnsi" w:hAnsiTheme="minorHAnsi"/>
          <w:sz w:val="22"/>
          <w:szCs w:val="22"/>
        </w:rPr>
        <w:t xml:space="preserve"> approach to and acceptance of LGBT people. </w:t>
      </w:r>
      <w:r w:rsidRPr="00370418">
        <w:rPr>
          <w:rFonts w:asciiTheme="minorHAnsi" w:hAnsiTheme="minorHAnsi"/>
          <w:sz w:val="22"/>
          <w:szCs w:val="22"/>
        </w:rPr>
        <w:t xml:space="preserve">The outcome of the marriage equality referendum </w:t>
      </w:r>
      <w:r>
        <w:rPr>
          <w:rFonts w:asciiTheme="minorHAnsi" w:hAnsiTheme="minorHAnsi"/>
          <w:sz w:val="22"/>
          <w:szCs w:val="22"/>
        </w:rPr>
        <w:t xml:space="preserve">last year </w:t>
      </w:r>
      <w:r w:rsidRPr="00370418">
        <w:rPr>
          <w:rFonts w:asciiTheme="minorHAnsi" w:hAnsiTheme="minorHAnsi"/>
          <w:sz w:val="22"/>
          <w:szCs w:val="22"/>
        </w:rPr>
        <w:t xml:space="preserve">has changed the landscape and demonstrated that Irish people are strongly supportive of their LGBT family members, friends and community.  The goodwill is evidently there </w:t>
      </w:r>
      <w:r>
        <w:rPr>
          <w:rFonts w:asciiTheme="minorHAnsi" w:hAnsiTheme="minorHAnsi"/>
          <w:sz w:val="22"/>
          <w:szCs w:val="22"/>
        </w:rPr>
        <w:t xml:space="preserve">– both politically and among the public - </w:t>
      </w:r>
      <w:r w:rsidRPr="00370418">
        <w:rPr>
          <w:rFonts w:asciiTheme="minorHAnsi" w:hAnsiTheme="minorHAnsi"/>
          <w:sz w:val="22"/>
          <w:szCs w:val="22"/>
        </w:rPr>
        <w:t>to ensure that we can have full and equal participation in all aspects of Irish society for LGBT people.</w:t>
      </w:r>
    </w:p>
    <w:p w:rsidR="00370418" w:rsidRPr="00370418" w:rsidRDefault="00370418" w:rsidP="00370418">
      <w:pPr>
        <w:rPr>
          <w:rFonts w:asciiTheme="minorHAnsi" w:hAnsiTheme="minorHAnsi"/>
          <w:sz w:val="22"/>
          <w:szCs w:val="22"/>
        </w:rPr>
      </w:pPr>
    </w:p>
    <w:p w:rsidR="00370418" w:rsidRPr="00370418" w:rsidRDefault="00370418" w:rsidP="00370418">
      <w:pPr>
        <w:rPr>
          <w:rFonts w:asciiTheme="minorHAnsi" w:hAnsiTheme="minorHAnsi"/>
          <w:sz w:val="22"/>
          <w:szCs w:val="22"/>
        </w:rPr>
      </w:pPr>
      <w:r w:rsidRPr="00370418">
        <w:rPr>
          <w:rFonts w:asciiTheme="minorHAnsi" w:hAnsiTheme="minorHAnsi"/>
          <w:sz w:val="22"/>
          <w:szCs w:val="22"/>
        </w:rPr>
        <w:t>There is now a real opportunity to build on this phenomenal progress to make transformative strides to further the journey to equality for LGBT people, and ensure a permanent change in the lives of this generation and of future generations of LGBT people. Real challenges remai</w:t>
      </w:r>
      <w:r>
        <w:rPr>
          <w:rFonts w:asciiTheme="minorHAnsi" w:hAnsiTheme="minorHAnsi"/>
          <w:sz w:val="22"/>
          <w:szCs w:val="22"/>
        </w:rPr>
        <w:t xml:space="preserve">n across the whole life cycle for LGBT people. Recent research – </w:t>
      </w:r>
      <w:r>
        <w:rPr>
          <w:rFonts w:asciiTheme="minorHAnsi" w:hAnsiTheme="minorHAnsi"/>
          <w:i/>
          <w:sz w:val="22"/>
          <w:szCs w:val="22"/>
        </w:rPr>
        <w:t xml:space="preserve">The </w:t>
      </w:r>
      <w:proofErr w:type="spellStart"/>
      <w:r>
        <w:rPr>
          <w:rFonts w:asciiTheme="minorHAnsi" w:hAnsiTheme="minorHAnsi"/>
          <w:i/>
          <w:sz w:val="22"/>
          <w:szCs w:val="22"/>
        </w:rPr>
        <w:t>LGBTIreland</w:t>
      </w:r>
      <w:proofErr w:type="spellEnd"/>
      <w:r>
        <w:rPr>
          <w:rFonts w:asciiTheme="minorHAnsi" w:hAnsiTheme="minorHAnsi"/>
          <w:i/>
          <w:sz w:val="22"/>
          <w:szCs w:val="22"/>
        </w:rPr>
        <w:t xml:space="preserve"> Report – </w:t>
      </w:r>
      <w:r>
        <w:rPr>
          <w:rFonts w:asciiTheme="minorHAnsi" w:hAnsiTheme="minorHAnsi"/>
          <w:sz w:val="22"/>
          <w:szCs w:val="22"/>
        </w:rPr>
        <w:t>has indicated the very difficult circumstances that many LGBT people face, in particular younger people.</w:t>
      </w:r>
    </w:p>
    <w:p w:rsidR="00370418" w:rsidRPr="00370418" w:rsidRDefault="00370418" w:rsidP="00370418">
      <w:pPr>
        <w:spacing w:before="100"/>
        <w:rPr>
          <w:rFonts w:asciiTheme="minorHAnsi" w:hAnsiTheme="minorHAnsi" w:cstheme="minorHAnsi"/>
          <w:sz w:val="22"/>
          <w:szCs w:val="22"/>
        </w:rPr>
      </w:pPr>
    </w:p>
    <w:p w:rsidR="00370418" w:rsidRPr="006443E7" w:rsidRDefault="00E1534B" w:rsidP="00370418">
      <w:pPr>
        <w:spacing w:before="100"/>
        <w:rPr>
          <w:rFonts w:asciiTheme="minorHAnsi" w:hAnsiTheme="minorHAnsi" w:cstheme="minorHAnsi"/>
          <w:b/>
          <w:i/>
          <w:sz w:val="22"/>
          <w:szCs w:val="22"/>
        </w:rPr>
      </w:pPr>
      <w:r w:rsidRPr="006443E7">
        <w:rPr>
          <w:rFonts w:asciiTheme="minorHAnsi" w:hAnsiTheme="minorHAnsi" w:cstheme="minorHAnsi"/>
          <w:b/>
          <w:i/>
          <w:sz w:val="22"/>
          <w:szCs w:val="22"/>
        </w:rPr>
        <w:t>2</w:t>
      </w:r>
      <w:r w:rsidR="00370418" w:rsidRPr="006443E7">
        <w:rPr>
          <w:rFonts w:asciiTheme="minorHAnsi" w:hAnsiTheme="minorHAnsi" w:cstheme="minorHAnsi"/>
          <w:b/>
          <w:i/>
          <w:sz w:val="22"/>
          <w:szCs w:val="22"/>
        </w:rPr>
        <w:t xml:space="preserve">. </w:t>
      </w:r>
      <w:proofErr w:type="spellStart"/>
      <w:r w:rsidR="00370418" w:rsidRPr="006443E7">
        <w:rPr>
          <w:rFonts w:asciiTheme="minorHAnsi" w:hAnsiTheme="minorHAnsi" w:cstheme="minorHAnsi"/>
          <w:b/>
          <w:i/>
          <w:sz w:val="22"/>
          <w:szCs w:val="22"/>
        </w:rPr>
        <w:t>Programme</w:t>
      </w:r>
      <w:proofErr w:type="spellEnd"/>
      <w:r w:rsidR="00370418" w:rsidRPr="006443E7">
        <w:rPr>
          <w:rFonts w:asciiTheme="minorHAnsi" w:hAnsiTheme="minorHAnsi" w:cstheme="minorHAnsi"/>
          <w:b/>
          <w:i/>
          <w:sz w:val="22"/>
          <w:szCs w:val="22"/>
        </w:rPr>
        <w:t xml:space="preserve"> for Government</w:t>
      </w:r>
    </w:p>
    <w:p w:rsidR="00370418" w:rsidRDefault="00370418" w:rsidP="00431D9D">
      <w:pPr>
        <w:spacing w:before="100"/>
        <w:rPr>
          <w:rFonts w:asciiTheme="minorHAnsi" w:hAnsiTheme="minorHAnsi" w:cstheme="minorHAnsi"/>
          <w:sz w:val="22"/>
          <w:szCs w:val="22"/>
        </w:rPr>
      </w:pPr>
      <w:r>
        <w:rPr>
          <w:rFonts w:asciiTheme="minorHAnsi" w:hAnsiTheme="minorHAnsi" w:cstheme="minorHAnsi"/>
          <w:i/>
          <w:sz w:val="22"/>
          <w:szCs w:val="22"/>
        </w:rPr>
        <w:t xml:space="preserve">A </w:t>
      </w:r>
      <w:proofErr w:type="spellStart"/>
      <w:r>
        <w:rPr>
          <w:rFonts w:asciiTheme="minorHAnsi" w:hAnsiTheme="minorHAnsi" w:cstheme="minorHAnsi"/>
          <w:i/>
          <w:sz w:val="22"/>
          <w:szCs w:val="22"/>
        </w:rPr>
        <w:t>Programme</w:t>
      </w:r>
      <w:proofErr w:type="spellEnd"/>
      <w:r>
        <w:rPr>
          <w:rFonts w:asciiTheme="minorHAnsi" w:hAnsiTheme="minorHAnsi" w:cstheme="minorHAnsi"/>
          <w:i/>
          <w:sz w:val="22"/>
          <w:szCs w:val="22"/>
        </w:rPr>
        <w:t xml:space="preserve"> for Partnership Government </w:t>
      </w:r>
      <w:r>
        <w:rPr>
          <w:rFonts w:asciiTheme="minorHAnsi" w:hAnsiTheme="minorHAnsi" w:cstheme="minorHAnsi"/>
          <w:i/>
          <w:sz w:val="22"/>
          <w:szCs w:val="22"/>
        </w:rPr>
        <w:softHyphen/>
      </w:r>
      <w:r>
        <w:rPr>
          <w:rFonts w:asciiTheme="minorHAnsi" w:hAnsiTheme="minorHAnsi" w:cstheme="minorHAnsi"/>
          <w:sz w:val="22"/>
          <w:szCs w:val="22"/>
        </w:rPr>
        <w:t>contains two strong commitments to furthering equality for LGBT people. The first has a focus on young LGBT people</w:t>
      </w:r>
    </w:p>
    <w:p w:rsidR="00370418" w:rsidRPr="00370418" w:rsidRDefault="00370418" w:rsidP="00E1534B">
      <w:pPr>
        <w:spacing w:before="100"/>
        <w:ind w:left="720"/>
        <w:rPr>
          <w:rFonts w:asciiTheme="minorHAnsi" w:hAnsiTheme="minorHAnsi" w:cstheme="minorHAnsi"/>
          <w:sz w:val="22"/>
          <w:szCs w:val="22"/>
        </w:rPr>
      </w:pPr>
      <w:r>
        <w:t>We will develop an LGBT Youth Strategy that will encompass education, youth services, mental health and other issues. As part of this strategy, we will review implementation of the National Action Plan on Bullying in our schools.</w:t>
      </w:r>
    </w:p>
    <w:p w:rsidR="00370418" w:rsidRDefault="00370418" w:rsidP="00431D9D">
      <w:pPr>
        <w:spacing w:before="100"/>
        <w:rPr>
          <w:rFonts w:asciiTheme="minorHAnsi" w:hAnsiTheme="minorHAnsi" w:cstheme="minorHAnsi"/>
          <w:sz w:val="22"/>
          <w:szCs w:val="22"/>
        </w:rPr>
      </w:pPr>
    </w:p>
    <w:p w:rsidR="00370418" w:rsidRDefault="00370418" w:rsidP="00431D9D">
      <w:pPr>
        <w:spacing w:before="100"/>
        <w:rPr>
          <w:rFonts w:asciiTheme="minorHAnsi" w:hAnsiTheme="minorHAnsi" w:cstheme="minorHAnsi"/>
          <w:sz w:val="22"/>
          <w:szCs w:val="22"/>
        </w:rPr>
      </w:pPr>
      <w:r>
        <w:rPr>
          <w:rFonts w:asciiTheme="minorHAnsi" w:hAnsiTheme="minorHAnsi" w:cstheme="minorHAnsi"/>
          <w:sz w:val="22"/>
          <w:szCs w:val="22"/>
        </w:rPr>
        <w:t>The second, building on the commitment of the previous government undertakes to explore broader responses to discrimination and social exclusion</w:t>
      </w:r>
    </w:p>
    <w:p w:rsidR="00370418" w:rsidRPr="00370418" w:rsidRDefault="00370418" w:rsidP="00E1534B">
      <w:pPr>
        <w:spacing w:before="100"/>
        <w:ind w:left="720"/>
        <w:rPr>
          <w:rFonts w:asciiTheme="minorHAnsi" w:hAnsiTheme="minorHAnsi" w:cstheme="minorHAnsi"/>
          <w:sz w:val="22"/>
          <w:szCs w:val="22"/>
        </w:rPr>
      </w:pPr>
      <w:r>
        <w:t>Our Integrated Framework will outline measures to help eliminate any persistin</w:t>
      </w:r>
      <w:r>
        <w:t>g discrimination on grounds of gender…sexual orientation…</w:t>
      </w:r>
      <w:r>
        <w:t xml:space="preserve"> It will draw on exi</w:t>
      </w:r>
      <w:r>
        <w:t>sting as well as new strategies …</w:t>
      </w:r>
    </w:p>
    <w:p w:rsidR="00E1534B" w:rsidRDefault="00E1534B" w:rsidP="00434209">
      <w:pPr>
        <w:rPr>
          <w:rFonts w:asciiTheme="minorHAnsi" w:hAnsiTheme="minorHAnsi"/>
          <w:sz w:val="22"/>
          <w:szCs w:val="22"/>
        </w:rPr>
      </w:pPr>
    </w:p>
    <w:p w:rsidR="00CC6ED8" w:rsidRDefault="00CC6ED8" w:rsidP="00434209">
      <w:pPr>
        <w:rPr>
          <w:rFonts w:asciiTheme="minorHAnsi" w:hAnsiTheme="minorHAnsi"/>
          <w:sz w:val="22"/>
          <w:szCs w:val="22"/>
        </w:rPr>
      </w:pPr>
      <w:r>
        <w:rPr>
          <w:rFonts w:asciiTheme="minorHAnsi" w:hAnsiTheme="minorHAnsi"/>
          <w:sz w:val="22"/>
          <w:szCs w:val="22"/>
        </w:rPr>
        <w:t>These commitments offer very significant opportunities to transform the status and experiences of being LGBT in Ireland across the lifetime of the Government, and to create a framework for the further transformations necessary, across all Government departments and with all stakeholders, including employers, local authorities, police, health services, community and voluntary sector, schools that are going to be necessary to eliminate persisting discrimination for LGBT people.</w:t>
      </w:r>
    </w:p>
    <w:p w:rsidR="00CC6ED8" w:rsidRDefault="00CC6ED8" w:rsidP="00434209">
      <w:pPr>
        <w:rPr>
          <w:rFonts w:asciiTheme="minorHAnsi" w:hAnsiTheme="minorHAnsi"/>
          <w:sz w:val="22"/>
          <w:szCs w:val="22"/>
        </w:rPr>
      </w:pPr>
    </w:p>
    <w:p w:rsidR="006443E7" w:rsidRPr="006443E7" w:rsidRDefault="006443E7" w:rsidP="006443E7">
      <w:pPr>
        <w:spacing w:before="100"/>
        <w:rPr>
          <w:rFonts w:asciiTheme="minorHAnsi" w:hAnsiTheme="minorHAnsi" w:cstheme="minorHAnsi"/>
          <w:b/>
          <w:i/>
          <w:sz w:val="22"/>
          <w:szCs w:val="22"/>
        </w:rPr>
      </w:pPr>
      <w:r>
        <w:rPr>
          <w:rFonts w:asciiTheme="minorHAnsi" w:hAnsiTheme="minorHAnsi" w:cstheme="minorHAnsi"/>
          <w:b/>
          <w:i/>
          <w:sz w:val="22"/>
          <w:szCs w:val="22"/>
        </w:rPr>
        <w:t>3</w:t>
      </w:r>
      <w:r w:rsidRPr="006443E7">
        <w:rPr>
          <w:rFonts w:asciiTheme="minorHAnsi" w:hAnsiTheme="minorHAnsi" w:cstheme="minorHAnsi"/>
          <w:b/>
          <w:i/>
          <w:sz w:val="22"/>
          <w:szCs w:val="22"/>
        </w:rPr>
        <w:t xml:space="preserve">. </w:t>
      </w:r>
      <w:r>
        <w:rPr>
          <w:rFonts w:asciiTheme="minorHAnsi" w:hAnsiTheme="minorHAnsi" w:cstheme="minorHAnsi"/>
          <w:b/>
          <w:i/>
          <w:sz w:val="22"/>
          <w:szCs w:val="22"/>
        </w:rPr>
        <w:t>Scope</w:t>
      </w:r>
    </w:p>
    <w:p w:rsidR="00CC6ED8" w:rsidRDefault="00CC6ED8" w:rsidP="00434209">
      <w:pPr>
        <w:rPr>
          <w:rFonts w:asciiTheme="minorHAnsi" w:hAnsiTheme="minorHAnsi"/>
          <w:sz w:val="22"/>
          <w:szCs w:val="22"/>
        </w:rPr>
      </w:pPr>
    </w:p>
    <w:p w:rsidR="006443E7" w:rsidRDefault="006443E7" w:rsidP="00434209">
      <w:pPr>
        <w:rPr>
          <w:rFonts w:asciiTheme="minorHAnsi" w:hAnsiTheme="minorHAnsi"/>
          <w:sz w:val="22"/>
          <w:szCs w:val="22"/>
        </w:rPr>
      </w:pPr>
      <w:r>
        <w:rPr>
          <w:rFonts w:asciiTheme="minorHAnsi" w:hAnsiTheme="minorHAnsi"/>
          <w:sz w:val="22"/>
          <w:szCs w:val="22"/>
        </w:rPr>
        <w:t>The</w:t>
      </w:r>
      <w:r>
        <w:rPr>
          <w:rFonts w:asciiTheme="minorHAnsi" w:hAnsiTheme="minorHAnsi"/>
          <w:sz w:val="22"/>
          <w:szCs w:val="22"/>
        </w:rPr>
        <w:t xml:space="preserve">re is significant scope for both </w:t>
      </w:r>
      <w:proofErr w:type="spellStart"/>
      <w:r>
        <w:rPr>
          <w:rFonts w:asciiTheme="minorHAnsi" w:hAnsiTheme="minorHAnsi"/>
          <w:sz w:val="22"/>
          <w:szCs w:val="22"/>
        </w:rPr>
        <w:t>Programme</w:t>
      </w:r>
      <w:proofErr w:type="spellEnd"/>
      <w:r>
        <w:rPr>
          <w:rFonts w:asciiTheme="minorHAnsi" w:hAnsiTheme="minorHAnsi"/>
          <w:sz w:val="22"/>
          <w:szCs w:val="22"/>
        </w:rPr>
        <w:t xml:space="preserve"> for Government commitments to complement each other in shaping future Government and public policy on LGBT equality. A comprehensive approach will be necessary to ensure integration across all Government Departments and State services, but also to </w:t>
      </w:r>
      <w:r>
        <w:rPr>
          <w:rFonts w:asciiTheme="minorHAnsi" w:hAnsiTheme="minorHAnsi"/>
          <w:sz w:val="22"/>
          <w:szCs w:val="22"/>
        </w:rPr>
        <w:lastRenderedPageBreak/>
        <w:t xml:space="preserve">provide leadership and direction to the private and voluntary sectors on their roles in achieving equality. From a Governmental perspective, every Department will have a role to play – for example, the Department of Jobs, Enterprise and Innovation on supporting initiatives and providing leadership to business on the value of LGBT and Diversity as core business values; the Department of Public Expenditure and Reform on addressing equality for LGBT staff within the public sector; the Department of Agriculture on rural </w:t>
      </w:r>
      <w:proofErr w:type="gramStart"/>
      <w:r>
        <w:rPr>
          <w:rFonts w:asciiTheme="minorHAnsi" w:hAnsiTheme="minorHAnsi"/>
          <w:sz w:val="22"/>
          <w:szCs w:val="22"/>
        </w:rPr>
        <w:t>inclusion  and</w:t>
      </w:r>
      <w:proofErr w:type="gramEnd"/>
      <w:r>
        <w:rPr>
          <w:rFonts w:asciiTheme="minorHAnsi" w:hAnsiTheme="minorHAnsi"/>
          <w:sz w:val="22"/>
          <w:szCs w:val="22"/>
        </w:rPr>
        <w:t xml:space="preserve"> visibility of LGBT people. Obviously certain departments are crucial – Justice, Education, Children and Youth Affairs, Health, but for an approach to be comprehensive, achievable and progressive, supported work across all departments will be essential.  </w:t>
      </w:r>
    </w:p>
    <w:p w:rsidR="006443E7" w:rsidRDefault="006443E7" w:rsidP="00434209">
      <w:pPr>
        <w:rPr>
          <w:rFonts w:asciiTheme="minorHAnsi" w:hAnsiTheme="minorHAnsi"/>
          <w:sz w:val="22"/>
          <w:szCs w:val="22"/>
        </w:rPr>
      </w:pPr>
    </w:p>
    <w:p w:rsidR="006443E7" w:rsidRDefault="006443E7" w:rsidP="00434209">
      <w:pPr>
        <w:rPr>
          <w:rFonts w:asciiTheme="minorHAnsi" w:hAnsiTheme="minorHAnsi"/>
          <w:sz w:val="22"/>
          <w:szCs w:val="22"/>
        </w:rPr>
      </w:pPr>
      <w:r>
        <w:rPr>
          <w:rFonts w:asciiTheme="minorHAnsi" w:hAnsiTheme="minorHAnsi"/>
          <w:sz w:val="22"/>
          <w:szCs w:val="22"/>
        </w:rPr>
        <w:t xml:space="preserve">A similar </w:t>
      </w:r>
      <w:r w:rsidR="007A69F6">
        <w:rPr>
          <w:rFonts w:asciiTheme="minorHAnsi" w:hAnsiTheme="minorHAnsi"/>
          <w:sz w:val="22"/>
          <w:szCs w:val="22"/>
        </w:rPr>
        <w:t>approach</w:t>
      </w:r>
      <w:r>
        <w:rPr>
          <w:rFonts w:asciiTheme="minorHAnsi" w:hAnsiTheme="minorHAnsi"/>
          <w:sz w:val="22"/>
          <w:szCs w:val="22"/>
        </w:rPr>
        <w:t xml:space="preserve">, led by the Equality Unit of the Department of Justice and Equality, and following the agenda outlines by the NESC was undertaken in 2006-2009 and delivered very significant changes across many departments.  </w:t>
      </w:r>
    </w:p>
    <w:p w:rsidR="00F23EEB" w:rsidRDefault="00F23EEB" w:rsidP="00434209">
      <w:pPr>
        <w:rPr>
          <w:rFonts w:asciiTheme="minorHAnsi" w:hAnsiTheme="minorHAnsi"/>
          <w:sz w:val="22"/>
          <w:szCs w:val="22"/>
        </w:rPr>
      </w:pPr>
    </w:p>
    <w:p w:rsidR="00F23EEB" w:rsidRDefault="00F23EEB" w:rsidP="00434209">
      <w:pPr>
        <w:rPr>
          <w:rFonts w:asciiTheme="minorHAnsi" w:hAnsiTheme="minorHAnsi"/>
          <w:sz w:val="22"/>
          <w:szCs w:val="22"/>
        </w:rPr>
      </w:pPr>
      <w:r>
        <w:rPr>
          <w:rFonts w:asciiTheme="minorHAnsi" w:hAnsiTheme="minorHAnsi"/>
          <w:sz w:val="22"/>
          <w:szCs w:val="22"/>
        </w:rPr>
        <w:t>For a new strategy to be effective, it will need to incorporate wider stakeholders – Employers, IBEC, ISME, the Trade Unions, School Patron bodies etc. - development of a roadmap that outlined the roles of each of these stakeholders in coordinated and strategic approaches will be a key underpinning of the success of any roadmap.</w:t>
      </w:r>
    </w:p>
    <w:p w:rsidR="006443E7" w:rsidRDefault="006443E7" w:rsidP="00434209">
      <w:pPr>
        <w:rPr>
          <w:rFonts w:asciiTheme="minorHAnsi" w:hAnsiTheme="minorHAnsi"/>
          <w:sz w:val="22"/>
          <w:szCs w:val="22"/>
        </w:rPr>
      </w:pPr>
    </w:p>
    <w:p w:rsidR="00F23EEB" w:rsidRDefault="00F23EEB" w:rsidP="00434209">
      <w:pPr>
        <w:rPr>
          <w:rFonts w:asciiTheme="minorHAnsi" w:hAnsiTheme="minorHAnsi"/>
          <w:sz w:val="22"/>
          <w:szCs w:val="22"/>
        </w:rPr>
      </w:pPr>
    </w:p>
    <w:p w:rsidR="00F23EEB" w:rsidRPr="006443E7" w:rsidRDefault="00F23EEB" w:rsidP="00F23EEB">
      <w:pPr>
        <w:spacing w:before="100"/>
        <w:rPr>
          <w:rFonts w:asciiTheme="minorHAnsi" w:hAnsiTheme="minorHAnsi" w:cstheme="minorHAnsi"/>
          <w:b/>
          <w:i/>
          <w:sz w:val="22"/>
          <w:szCs w:val="22"/>
        </w:rPr>
      </w:pPr>
      <w:r>
        <w:rPr>
          <w:rFonts w:asciiTheme="minorHAnsi" w:hAnsiTheme="minorHAnsi" w:cstheme="minorHAnsi"/>
          <w:b/>
          <w:i/>
          <w:sz w:val="22"/>
          <w:szCs w:val="22"/>
        </w:rPr>
        <w:t>4. Methodology</w:t>
      </w:r>
    </w:p>
    <w:p w:rsidR="00F23EEB" w:rsidRDefault="00F23EEB" w:rsidP="00F23EEB">
      <w:pPr>
        <w:rPr>
          <w:rFonts w:asciiTheme="minorHAnsi" w:hAnsiTheme="minorHAnsi"/>
          <w:sz w:val="22"/>
          <w:szCs w:val="22"/>
        </w:rPr>
      </w:pPr>
    </w:p>
    <w:p w:rsidR="00F23EEB" w:rsidRDefault="00F23EEB" w:rsidP="00F23EEB">
      <w:pPr>
        <w:rPr>
          <w:rFonts w:asciiTheme="minorHAnsi" w:hAnsiTheme="minorHAnsi"/>
          <w:sz w:val="22"/>
          <w:szCs w:val="22"/>
        </w:rPr>
      </w:pPr>
      <w:r>
        <w:rPr>
          <w:rFonts w:asciiTheme="minorHAnsi" w:hAnsiTheme="minorHAnsi"/>
          <w:sz w:val="22"/>
          <w:szCs w:val="22"/>
        </w:rPr>
        <w:t xml:space="preserve">Dependent on Departmental approaches to the two </w:t>
      </w:r>
      <w:proofErr w:type="spellStart"/>
      <w:r>
        <w:rPr>
          <w:rFonts w:asciiTheme="minorHAnsi" w:hAnsiTheme="minorHAnsi"/>
          <w:sz w:val="22"/>
          <w:szCs w:val="22"/>
        </w:rPr>
        <w:t>Programme</w:t>
      </w:r>
      <w:proofErr w:type="spellEnd"/>
      <w:r>
        <w:rPr>
          <w:rFonts w:asciiTheme="minorHAnsi" w:hAnsiTheme="minorHAnsi"/>
          <w:sz w:val="22"/>
          <w:szCs w:val="22"/>
        </w:rPr>
        <w:t xml:space="preserve"> for Government commitments.</w:t>
      </w:r>
    </w:p>
    <w:p w:rsidR="00F23EEB" w:rsidRDefault="00F23EEB" w:rsidP="00F23EEB">
      <w:pPr>
        <w:rPr>
          <w:rFonts w:asciiTheme="minorHAnsi" w:hAnsiTheme="minorHAnsi"/>
          <w:sz w:val="22"/>
          <w:szCs w:val="22"/>
        </w:rPr>
      </w:pPr>
    </w:p>
    <w:p w:rsidR="00F23EEB" w:rsidRPr="00F23EEB" w:rsidRDefault="00F23EEB" w:rsidP="00C54D02">
      <w:pPr>
        <w:ind w:left="360"/>
        <w:rPr>
          <w:rFonts w:asciiTheme="minorHAnsi" w:hAnsiTheme="minorHAnsi"/>
          <w:b/>
          <w:i/>
          <w:sz w:val="22"/>
          <w:szCs w:val="22"/>
        </w:rPr>
      </w:pPr>
      <w:r w:rsidRPr="00F23EEB">
        <w:rPr>
          <w:rFonts w:asciiTheme="minorHAnsi" w:hAnsiTheme="minorHAnsi"/>
          <w:b/>
          <w:i/>
          <w:sz w:val="22"/>
          <w:szCs w:val="22"/>
        </w:rPr>
        <w:t>Roadmap:</w:t>
      </w:r>
    </w:p>
    <w:p w:rsidR="00F23EEB" w:rsidRPr="004F2BC3" w:rsidRDefault="00F23EEB" w:rsidP="00C54D02">
      <w:pPr>
        <w:pStyle w:val="ListParagraph"/>
        <w:numPr>
          <w:ilvl w:val="0"/>
          <w:numId w:val="45"/>
        </w:numPr>
        <w:ind w:left="1080"/>
        <w:rPr>
          <w:rFonts w:asciiTheme="minorHAnsi" w:hAnsiTheme="minorHAnsi"/>
        </w:rPr>
      </w:pPr>
      <w:r w:rsidRPr="004F2BC3">
        <w:rPr>
          <w:rFonts w:asciiTheme="minorHAnsi" w:hAnsiTheme="minorHAnsi"/>
        </w:rPr>
        <w:t>Theory of Change</w:t>
      </w:r>
    </w:p>
    <w:p w:rsidR="00F23EEB" w:rsidRPr="004F2BC3" w:rsidRDefault="00F23EEB" w:rsidP="00C54D02">
      <w:pPr>
        <w:pStyle w:val="ListParagraph"/>
        <w:numPr>
          <w:ilvl w:val="0"/>
          <w:numId w:val="45"/>
        </w:numPr>
        <w:ind w:left="1080"/>
        <w:rPr>
          <w:rFonts w:asciiTheme="minorHAnsi" w:hAnsiTheme="minorHAnsi"/>
        </w:rPr>
      </w:pPr>
      <w:r w:rsidRPr="004F2BC3">
        <w:rPr>
          <w:rFonts w:asciiTheme="minorHAnsi" w:hAnsiTheme="minorHAnsi"/>
        </w:rPr>
        <w:t xml:space="preserve">Stakeholder </w:t>
      </w:r>
      <w:proofErr w:type="spellStart"/>
      <w:r w:rsidRPr="004F2BC3">
        <w:rPr>
          <w:rFonts w:asciiTheme="minorHAnsi" w:hAnsiTheme="minorHAnsi"/>
        </w:rPr>
        <w:t>Engagment</w:t>
      </w:r>
      <w:proofErr w:type="spellEnd"/>
      <w:r w:rsidRPr="004F2BC3">
        <w:rPr>
          <w:rFonts w:asciiTheme="minorHAnsi" w:hAnsiTheme="minorHAnsi"/>
        </w:rPr>
        <w:t xml:space="preserve"> and Consultation</w:t>
      </w:r>
    </w:p>
    <w:p w:rsidR="00BE5C3B" w:rsidRPr="004F2BC3" w:rsidRDefault="00BE5C3B" w:rsidP="00C54D02">
      <w:pPr>
        <w:pStyle w:val="ListParagraph"/>
        <w:numPr>
          <w:ilvl w:val="0"/>
          <w:numId w:val="45"/>
        </w:numPr>
        <w:ind w:left="1080"/>
        <w:rPr>
          <w:rFonts w:asciiTheme="minorHAnsi" w:hAnsiTheme="minorHAnsi"/>
        </w:rPr>
      </w:pPr>
      <w:r w:rsidRPr="004F2BC3">
        <w:rPr>
          <w:rFonts w:asciiTheme="minorHAnsi" w:hAnsiTheme="minorHAnsi"/>
        </w:rPr>
        <w:t>Sector priorities and joint leaders for actions.</w:t>
      </w:r>
    </w:p>
    <w:p w:rsidR="00F23EEB" w:rsidRDefault="00F23EEB" w:rsidP="00F23EEB">
      <w:pPr>
        <w:rPr>
          <w:rFonts w:asciiTheme="minorHAnsi" w:hAnsiTheme="minorHAnsi"/>
          <w:sz w:val="22"/>
          <w:szCs w:val="22"/>
        </w:rPr>
      </w:pPr>
    </w:p>
    <w:p w:rsidR="00F23EEB" w:rsidRPr="006443E7" w:rsidRDefault="00F23EEB" w:rsidP="00F23EEB">
      <w:pPr>
        <w:spacing w:before="100"/>
        <w:rPr>
          <w:rFonts w:asciiTheme="minorHAnsi" w:hAnsiTheme="minorHAnsi" w:cstheme="minorHAnsi"/>
          <w:b/>
          <w:i/>
          <w:sz w:val="22"/>
          <w:szCs w:val="22"/>
        </w:rPr>
      </w:pPr>
      <w:r>
        <w:rPr>
          <w:rFonts w:asciiTheme="minorHAnsi" w:hAnsiTheme="minorHAnsi" w:cstheme="minorHAnsi"/>
          <w:b/>
          <w:i/>
          <w:sz w:val="22"/>
          <w:szCs w:val="22"/>
        </w:rPr>
        <w:t>5</w:t>
      </w:r>
      <w:r>
        <w:rPr>
          <w:rFonts w:asciiTheme="minorHAnsi" w:hAnsiTheme="minorHAnsi" w:cstheme="minorHAnsi"/>
          <w:b/>
          <w:i/>
          <w:sz w:val="22"/>
          <w:szCs w:val="22"/>
        </w:rPr>
        <w:t xml:space="preserve">. </w:t>
      </w:r>
      <w:r w:rsidR="00BE5C3B">
        <w:rPr>
          <w:rFonts w:asciiTheme="minorHAnsi" w:hAnsiTheme="minorHAnsi" w:cstheme="minorHAnsi"/>
          <w:b/>
          <w:i/>
          <w:sz w:val="22"/>
          <w:szCs w:val="22"/>
        </w:rPr>
        <w:t>Who</w:t>
      </w:r>
    </w:p>
    <w:p w:rsidR="00F23EEB" w:rsidRDefault="00F23EEB" w:rsidP="00F23EEB">
      <w:pPr>
        <w:rPr>
          <w:rFonts w:asciiTheme="minorHAnsi" w:hAnsiTheme="minorHAnsi"/>
          <w:sz w:val="22"/>
          <w:szCs w:val="22"/>
        </w:rPr>
      </w:pPr>
    </w:p>
    <w:p w:rsidR="00BE5C3B" w:rsidRDefault="00C54D02" w:rsidP="00F23EEB">
      <w:pPr>
        <w:rPr>
          <w:rFonts w:asciiTheme="minorHAnsi" w:hAnsiTheme="minorHAnsi"/>
          <w:sz w:val="22"/>
          <w:szCs w:val="22"/>
        </w:rPr>
      </w:pPr>
      <w:r>
        <w:rPr>
          <w:rFonts w:asciiTheme="minorHAnsi" w:hAnsiTheme="minorHAnsi"/>
          <w:sz w:val="22"/>
          <w:szCs w:val="22"/>
        </w:rPr>
        <w:t>Tasks:</w:t>
      </w:r>
    </w:p>
    <w:p w:rsidR="00BE5C3B" w:rsidRPr="004F2BC3" w:rsidRDefault="00BE5C3B" w:rsidP="004F2BC3">
      <w:pPr>
        <w:pStyle w:val="ListParagraph"/>
        <w:numPr>
          <w:ilvl w:val="0"/>
          <w:numId w:val="44"/>
        </w:numPr>
        <w:rPr>
          <w:rFonts w:asciiTheme="minorHAnsi" w:hAnsiTheme="minorHAnsi"/>
        </w:rPr>
      </w:pPr>
      <w:r w:rsidRPr="004F2BC3">
        <w:rPr>
          <w:rFonts w:asciiTheme="minorHAnsi" w:hAnsiTheme="minorHAnsi"/>
        </w:rPr>
        <w:t xml:space="preserve">Framework Development </w:t>
      </w:r>
    </w:p>
    <w:p w:rsidR="00BE5C3B" w:rsidRPr="004F2BC3" w:rsidRDefault="00BE5C3B" w:rsidP="004F2BC3">
      <w:pPr>
        <w:pStyle w:val="ListParagraph"/>
        <w:numPr>
          <w:ilvl w:val="0"/>
          <w:numId w:val="44"/>
        </w:numPr>
        <w:rPr>
          <w:rFonts w:asciiTheme="minorHAnsi" w:hAnsiTheme="minorHAnsi"/>
        </w:rPr>
      </w:pPr>
      <w:r w:rsidRPr="004F2BC3">
        <w:rPr>
          <w:rFonts w:asciiTheme="minorHAnsi" w:hAnsiTheme="minorHAnsi"/>
        </w:rPr>
        <w:t>Engagement and Consultation</w:t>
      </w:r>
    </w:p>
    <w:p w:rsidR="00BE5C3B" w:rsidRPr="004F2BC3" w:rsidRDefault="00BE5C3B" w:rsidP="004F2BC3">
      <w:pPr>
        <w:pStyle w:val="ListParagraph"/>
        <w:numPr>
          <w:ilvl w:val="0"/>
          <w:numId w:val="44"/>
        </w:numPr>
        <w:rPr>
          <w:rFonts w:asciiTheme="minorHAnsi" w:hAnsiTheme="minorHAnsi"/>
        </w:rPr>
      </w:pPr>
      <w:r w:rsidRPr="004F2BC3">
        <w:rPr>
          <w:rFonts w:asciiTheme="minorHAnsi" w:hAnsiTheme="minorHAnsi"/>
        </w:rPr>
        <w:t>Compiling of Roadmap</w:t>
      </w:r>
    </w:p>
    <w:p w:rsidR="00BE5C3B" w:rsidRDefault="00BE5C3B" w:rsidP="00F23EEB">
      <w:pPr>
        <w:rPr>
          <w:rFonts w:asciiTheme="minorHAnsi" w:hAnsiTheme="minorHAnsi"/>
          <w:sz w:val="22"/>
          <w:szCs w:val="22"/>
        </w:rPr>
      </w:pPr>
    </w:p>
    <w:p w:rsidR="00BE5C3B" w:rsidRPr="006443E7" w:rsidRDefault="00BE5AA5" w:rsidP="00BE5C3B">
      <w:pPr>
        <w:spacing w:before="100"/>
        <w:rPr>
          <w:rFonts w:asciiTheme="minorHAnsi" w:hAnsiTheme="minorHAnsi" w:cstheme="minorHAnsi"/>
          <w:b/>
          <w:i/>
          <w:sz w:val="22"/>
          <w:szCs w:val="22"/>
        </w:rPr>
      </w:pPr>
      <w:r>
        <w:rPr>
          <w:rFonts w:asciiTheme="minorHAnsi" w:hAnsiTheme="minorHAnsi" w:cstheme="minorHAnsi"/>
          <w:b/>
          <w:i/>
          <w:sz w:val="22"/>
          <w:szCs w:val="22"/>
        </w:rPr>
        <w:t>6</w:t>
      </w:r>
      <w:r w:rsidR="00BE5C3B">
        <w:rPr>
          <w:rFonts w:asciiTheme="minorHAnsi" w:hAnsiTheme="minorHAnsi" w:cstheme="minorHAnsi"/>
          <w:b/>
          <w:i/>
          <w:sz w:val="22"/>
          <w:szCs w:val="22"/>
        </w:rPr>
        <w:t xml:space="preserve">. </w:t>
      </w:r>
      <w:r w:rsidR="00BE5C3B">
        <w:rPr>
          <w:rFonts w:asciiTheme="minorHAnsi" w:hAnsiTheme="minorHAnsi" w:cstheme="minorHAnsi"/>
          <w:b/>
          <w:i/>
          <w:sz w:val="22"/>
          <w:szCs w:val="22"/>
        </w:rPr>
        <w:t>Timeframe</w:t>
      </w:r>
    </w:p>
    <w:p w:rsidR="00BE5C3B" w:rsidRDefault="00BE5C3B" w:rsidP="00BE5C3B">
      <w:pPr>
        <w:rPr>
          <w:rFonts w:asciiTheme="minorHAnsi" w:hAnsiTheme="minorHAnsi"/>
          <w:sz w:val="22"/>
          <w:szCs w:val="22"/>
        </w:rPr>
      </w:pPr>
    </w:p>
    <w:p w:rsidR="00BE5C3B" w:rsidRDefault="004F2BC3" w:rsidP="00C54D02">
      <w:pPr>
        <w:ind w:left="360"/>
        <w:rPr>
          <w:rFonts w:asciiTheme="minorHAnsi" w:hAnsiTheme="minorHAnsi"/>
          <w:sz w:val="22"/>
          <w:szCs w:val="22"/>
        </w:rPr>
      </w:pPr>
      <w:r>
        <w:rPr>
          <w:rFonts w:asciiTheme="minorHAnsi" w:hAnsiTheme="minorHAnsi"/>
          <w:sz w:val="22"/>
          <w:szCs w:val="22"/>
        </w:rPr>
        <w:t xml:space="preserve">Roadmap development </w:t>
      </w:r>
      <w:r>
        <w:rPr>
          <w:rFonts w:asciiTheme="minorHAnsi" w:hAnsiTheme="minorHAnsi"/>
          <w:sz w:val="22"/>
          <w:szCs w:val="22"/>
        </w:rPr>
        <w:tab/>
      </w:r>
    </w:p>
    <w:p w:rsidR="004F2BC3" w:rsidRPr="004F2BC3" w:rsidRDefault="004F2BC3" w:rsidP="00C54D02">
      <w:pPr>
        <w:pStyle w:val="ListParagraph"/>
        <w:numPr>
          <w:ilvl w:val="0"/>
          <w:numId w:val="47"/>
        </w:numPr>
        <w:ind w:left="1080"/>
        <w:rPr>
          <w:rFonts w:asciiTheme="minorHAnsi" w:hAnsiTheme="minorHAnsi"/>
        </w:rPr>
      </w:pPr>
      <w:r w:rsidRPr="004F2BC3">
        <w:rPr>
          <w:rFonts w:asciiTheme="minorHAnsi" w:hAnsiTheme="minorHAnsi"/>
        </w:rPr>
        <w:t>Framework</w:t>
      </w:r>
    </w:p>
    <w:p w:rsidR="004F2BC3" w:rsidRPr="004F2BC3" w:rsidRDefault="004F2BC3" w:rsidP="00C54D02">
      <w:pPr>
        <w:pStyle w:val="ListParagraph"/>
        <w:numPr>
          <w:ilvl w:val="0"/>
          <w:numId w:val="47"/>
        </w:numPr>
        <w:ind w:left="1080"/>
        <w:rPr>
          <w:rFonts w:asciiTheme="minorHAnsi" w:hAnsiTheme="minorHAnsi"/>
        </w:rPr>
      </w:pPr>
      <w:r w:rsidRPr="004F2BC3">
        <w:rPr>
          <w:rFonts w:asciiTheme="minorHAnsi" w:hAnsiTheme="minorHAnsi"/>
        </w:rPr>
        <w:t>Engagement and Consultation</w:t>
      </w:r>
    </w:p>
    <w:p w:rsidR="004F2BC3" w:rsidRPr="004F2BC3" w:rsidRDefault="004F2BC3" w:rsidP="00C54D02">
      <w:pPr>
        <w:pStyle w:val="ListParagraph"/>
        <w:numPr>
          <w:ilvl w:val="0"/>
          <w:numId w:val="47"/>
        </w:numPr>
        <w:ind w:left="1080"/>
        <w:rPr>
          <w:rFonts w:asciiTheme="minorHAnsi" w:hAnsiTheme="minorHAnsi"/>
        </w:rPr>
      </w:pPr>
      <w:r w:rsidRPr="004F2BC3">
        <w:rPr>
          <w:rFonts w:asciiTheme="minorHAnsi" w:hAnsiTheme="minorHAnsi"/>
        </w:rPr>
        <w:t>Roadmap Publication</w:t>
      </w:r>
    </w:p>
    <w:p w:rsidR="00BE5C3B" w:rsidRDefault="00BE5C3B" w:rsidP="00F23EEB">
      <w:pPr>
        <w:rPr>
          <w:rFonts w:asciiTheme="minorHAnsi" w:hAnsiTheme="minorHAnsi"/>
          <w:sz w:val="22"/>
          <w:szCs w:val="22"/>
        </w:rPr>
      </w:pPr>
    </w:p>
    <w:p w:rsidR="00BE5C3B" w:rsidRPr="006443E7" w:rsidRDefault="00BE5AA5" w:rsidP="00BE5C3B">
      <w:pPr>
        <w:spacing w:before="100"/>
        <w:rPr>
          <w:rFonts w:asciiTheme="minorHAnsi" w:hAnsiTheme="minorHAnsi" w:cstheme="minorHAnsi"/>
          <w:b/>
          <w:i/>
          <w:sz w:val="22"/>
          <w:szCs w:val="22"/>
        </w:rPr>
      </w:pPr>
      <w:r>
        <w:rPr>
          <w:rFonts w:asciiTheme="minorHAnsi" w:hAnsiTheme="minorHAnsi" w:cstheme="minorHAnsi"/>
          <w:b/>
          <w:i/>
          <w:sz w:val="22"/>
          <w:szCs w:val="22"/>
        </w:rPr>
        <w:t>7</w:t>
      </w:r>
      <w:r w:rsidR="00BE5C3B">
        <w:rPr>
          <w:rFonts w:asciiTheme="minorHAnsi" w:hAnsiTheme="minorHAnsi" w:cstheme="minorHAnsi"/>
          <w:b/>
          <w:i/>
          <w:sz w:val="22"/>
          <w:szCs w:val="22"/>
        </w:rPr>
        <w:t xml:space="preserve">. </w:t>
      </w:r>
      <w:r w:rsidR="00BE5C3B">
        <w:rPr>
          <w:rFonts w:asciiTheme="minorHAnsi" w:hAnsiTheme="minorHAnsi" w:cstheme="minorHAnsi"/>
          <w:b/>
          <w:i/>
          <w:sz w:val="22"/>
          <w:szCs w:val="22"/>
        </w:rPr>
        <w:t>Costings</w:t>
      </w:r>
    </w:p>
    <w:p w:rsidR="00BE5C3B" w:rsidRDefault="00BE5C3B" w:rsidP="00BE5C3B">
      <w:pPr>
        <w:rPr>
          <w:rFonts w:asciiTheme="minorHAnsi" w:hAnsiTheme="minorHAnsi"/>
          <w:sz w:val="22"/>
          <w:szCs w:val="22"/>
        </w:rPr>
      </w:pPr>
    </w:p>
    <w:p w:rsidR="00F23EEB" w:rsidRDefault="00F23EEB" w:rsidP="00F23EEB">
      <w:pPr>
        <w:rPr>
          <w:rFonts w:asciiTheme="minorHAnsi" w:hAnsiTheme="minorHAnsi"/>
          <w:sz w:val="22"/>
          <w:szCs w:val="22"/>
        </w:rPr>
      </w:pPr>
    </w:p>
    <w:sectPr w:rsidR="00F23EEB" w:rsidSect="007F3E63">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16AC2" w:rsidRDefault="00C16AC2">
      <w:r>
        <w:separator/>
      </w:r>
    </w:p>
  </w:endnote>
  <w:endnote w:type="continuationSeparator" w:id="0">
    <w:p w:rsidR="00C16AC2" w:rsidRDefault="00C16A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79832413"/>
      <w:docPartObj>
        <w:docPartGallery w:val="Page Numbers (Bottom of Page)"/>
        <w:docPartUnique/>
      </w:docPartObj>
    </w:sdtPr>
    <w:sdtEndPr>
      <w:rPr>
        <w:rFonts w:asciiTheme="minorHAnsi" w:hAnsiTheme="minorHAnsi"/>
        <w:color w:val="7F7F7F" w:themeColor="background1" w:themeShade="7F"/>
        <w:spacing w:val="60"/>
        <w:sz w:val="20"/>
        <w:szCs w:val="20"/>
      </w:rPr>
    </w:sdtEndPr>
    <w:sdtContent>
      <w:p w:rsidR="00BE5C3B" w:rsidRPr="00BE5C3B" w:rsidRDefault="00BE5C3B">
        <w:pPr>
          <w:pStyle w:val="Footer"/>
          <w:pBdr>
            <w:top w:val="single" w:sz="4" w:space="1" w:color="D9D9D9" w:themeColor="background1" w:themeShade="D9"/>
          </w:pBdr>
          <w:jc w:val="right"/>
          <w:rPr>
            <w:rFonts w:asciiTheme="minorHAnsi" w:hAnsiTheme="minorHAnsi"/>
            <w:sz w:val="20"/>
            <w:szCs w:val="20"/>
          </w:rPr>
        </w:pPr>
        <w:r w:rsidRPr="00BE5C3B">
          <w:rPr>
            <w:rFonts w:asciiTheme="minorHAnsi" w:hAnsiTheme="minorHAnsi"/>
            <w:sz w:val="20"/>
            <w:szCs w:val="20"/>
          </w:rPr>
          <w:fldChar w:fldCharType="begin"/>
        </w:r>
        <w:r w:rsidRPr="00BE5C3B">
          <w:rPr>
            <w:rFonts w:asciiTheme="minorHAnsi" w:hAnsiTheme="minorHAnsi"/>
            <w:sz w:val="20"/>
            <w:szCs w:val="20"/>
          </w:rPr>
          <w:instrText xml:space="preserve"> PAGE   \* MERGEFORMAT </w:instrText>
        </w:r>
        <w:r w:rsidRPr="00BE5C3B">
          <w:rPr>
            <w:rFonts w:asciiTheme="minorHAnsi" w:hAnsiTheme="minorHAnsi"/>
            <w:sz w:val="20"/>
            <w:szCs w:val="20"/>
          </w:rPr>
          <w:fldChar w:fldCharType="separate"/>
        </w:r>
        <w:r w:rsidR="009B05A7">
          <w:rPr>
            <w:rFonts w:asciiTheme="minorHAnsi" w:hAnsiTheme="minorHAnsi"/>
            <w:noProof/>
            <w:sz w:val="20"/>
            <w:szCs w:val="20"/>
          </w:rPr>
          <w:t>2</w:t>
        </w:r>
        <w:r w:rsidRPr="00BE5C3B">
          <w:rPr>
            <w:rFonts w:asciiTheme="minorHAnsi" w:hAnsiTheme="minorHAnsi"/>
            <w:noProof/>
            <w:sz w:val="20"/>
            <w:szCs w:val="20"/>
          </w:rPr>
          <w:fldChar w:fldCharType="end"/>
        </w:r>
        <w:r w:rsidRPr="00BE5C3B">
          <w:rPr>
            <w:rFonts w:asciiTheme="minorHAnsi" w:hAnsiTheme="minorHAnsi"/>
            <w:sz w:val="20"/>
            <w:szCs w:val="20"/>
          </w:rPr>
          <w:t xml:space="preserve"> | </w:t>
        </w:r>
        <w:r w:rsidRPr="00BE5C3B">
          <w:rPr>
            <w:rFonts w:asciiTheme="minorHAnsi" w:hAnsiTheme="minorHAnsi"/>
            <w:color w:val="7F7F7F" w:themeColor="background1" w:themeShade="7F"/>
            <w:spacing w:val="60"/>
            <w:sz w:val="20"/>
            <w:szCs w:val="20"/>
          </w:rPr>
          <w:t>Page</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16AC2" w:rsidRDefault="00C16AC2">
      <w:r>
        <w:separator/>
      </w:r>
    </w:p>
  </w:footnote>
  <w:footnote w:type="continuationSeparator" w:id="0">
    <w:p w:rsidR="00C16AC2" w:rsidRDefault="00C16AC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447A8" w:rsidRDefault="00F71142" w:rsidP="00FA4D83">
    <w:pPr>
      <w:pStyle w:val="Header"/>
      <w:jc w:val="right"/>
    </w:pPr>
    <w:r>
      <w:rPr>
        <w:noProof/>
        <w:lang w:val="en-IE" w:eastAsia="en-IE"/>
      </w:rPr>
      <w:drawing>
        <wp:inline distT="0" distB="0" distL="0" distR="0">
          <wp:extent cx="1070001" cy="5334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LEN New Green Logo Feb 2015.png"/>
                  <pic:cNvPicPr/>
                </pic:nvPicPr>
                <pic:blipFill>
                  <a:blip r:embed="rId1">
                    <a:extLst>
                      <a:ext uri="{28A0092B-C50C-407E-A947-70E740481C1C}">
                        <a14:useLocalDpi xmlns:a14="http://schemas.microsoft.com/office/drawing/2010/main" val="0"/>
                      </a:ext>
                    </a:extLst>
                  </a:blip>
                  <a:stretch>
                    <a:fillRect/>
                  </a:stretch>
                </pic:blipFill>
                <pic:spPr>
                  <a:xfrm>
                    <a:off x="0" y="0"/>
                    <a:ext cx="1077867" cy="537321"/>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372B51"/>
    <w:multiLevelType w:val="hybridMultilevel"/>
    <w:tmpl w:val="E6E0BDF2"/>
    <w:lvl w:ilvl="0" w:tplc="A2529656">
      <w:start w:val="1"/>
      <w:numFmt w:val="lowerLetter"/>
      <w:lvlText w:val="%1."/>
      <w:lvlJc w:val="left"/>
      <w:pPr>
        <w:ind w:left="1572" w:hanging="495"/>
      </w:pPr>
      <w:rPr>
        <w:rFonts w:hint="default"/>
      </w:rPr>
    </w:lvl>
    <w:lvl w:ilvl="1" w:tplc="18090019" w:tentative="1">
      <w:start w:val="1"/>
      <w:numFmt w:val="lowerLetter"/>
      <w:lvlText w:val="%2."/>
      <w:lvlJc w:val="left"/>
      <w:pPr>
        <w:ind w:left="2157" w:hanging="360"/>
      </w:pPr>
    </w:lvl>
    <w:lvl w:ilvl="2" w:tplc="1809001B" w:tentative="1">
      <w:start w:val="1"/>
      <w:numFmt w:val="lowerRoman"/>
      <w:lvlText w:val="%3."/>
      <w:lvlJc w:val="right"/>
      <w:pPr>
        <w:ind w:left="2877" w:hanging="180"/>
      </w:pPr>
    </w:lvl>
    <w:lvl w:ilvl="3" w:tplc="1809000F" w:tentative="1">
      <w:start w:val="1"/>
      <w:numFmt w:val="decimal"/>
      <w:lvlText w:val="%4."/>
      <w:lvlJc w:val="left"/>
      <w:pPr>
        <w:ind w:left="3597" w:hanging="360"/>
      </w:pPr>
    </w:lvl>
    <w:lvl w:ilvl="4" w:tplc="18090019" w:tentative="1">
      <w:start w:val="1"/>
      <w:numFmt w:val="lowerLetter"/>
      <w:lvlText w:val="%5."/>
      <w:lvlJc w:val="left"/>
      <w:pPr>
        <w:ind w:left="4317" w:hanging="360"/>
      </w:pPr>
    </w:lvl>
    <w:lvl w:ilvl="5" w:tplc="1809001B" w:tentative="1">
      <w:start w:val="1"/>
      <w:numFmt w:val="lowerRoman"/>
      <w:lvlText w:val="%6."/>
      <w:lvlJc w:val="right"/>
      <w:pPr>
        <w:ind w:left="5037" w:hanging="180"/>
      </w:pPr>
    </w:lvl>
    <w:lvl w:ilvl="6" w:tplc="1809000F" w:tentative="1">
      <w:start w:val="1"/>
      <w:numFmt w:val="decimal"/>
      <w:lvlText w:val="%7."/>
      <w:lvlJc w:val="left"/>
      <w:pPr>
        <w:ind w:left="5757" w:hanging="360"/>
      </w:pPr>
    </w:lvl>
    <w:lvl w:ilvl="7" w:tplc="18090019" w:tentative="1">
      <w:start w:val="1"/>
      <w:numFmt w:val="lowerLetter"/>
      <w:lvlText w:val="%8."/>
      <w:lvlJc w:val="left"/>
      <w:pPr>
        <w:ind w:left="6477" w:hanging="360"/>
      </w:pPr>
    </w:lvl>
    <w:lvl w:ilvl="8" w:tplc="1809001B" w:tentative="1">
      <w:start w:val="1"/>
      <w:numFmt w:val="lowerRoman"/>
      <w:lvlText w:val="%9."/>
      <w:lvlJc w:val="right"/>
      <w:pPr>
        <w:ind w:left="7197" w:hanging="180"/>
      </w:pPr>
    </w:lvl>
  </w:abstractNum>
  <w:abstractNum w:abstractNumId="1" w15:restartNumberingAfterBreak="0">
    <w:nsid w:val="023C63F8"/>
    <w:multiLevelType w:val="hybridMultilevel"/>
    <w:tmpl w:val="C95C47C6"/>
    <w:lvl w:ilvl="0" w:tplc="B04CC8EE">
      <w:start w:val="1"/>
      <w:numFmt w:val="lowerLetter"/>
      <w:lvlText w:val="%1."/>
      <w:lvlJc w:val="left"/>
      <w:pPr>
        <w:ind w:left="1572" w:hanging="495"/>
      </w:pPr>
      <w:rPr>
        <w:rFonts w:hint="default"/>
      </w:rPr>
    </w:lvl>
    <w:lvl w:ilvl="1" w:tplc="18090019">
      <w:start w:val="1"/>
      <w:numFmt w:val="lowerLetter"/>
      <w:lvlText w:val="%2."/>
      <w:lvlJc w:val="left"/>
      <w:pPr>
        <w:ind w:left="1440" w:hanging="360"/>
      </w:pPr>
    </w:lvl>
    <w:lvl w:ilvl="2" w:tplc="1809001B">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 w15:restartNumberingAfterBreak="0">
    <w:nsid w:val="02F109AE"/>
    <w:multiLevelType w:val="hybridMultilevel"/>
    <w:tmpl w:val="C22A6152"/>
    <w:lvl w:ilvl="0" w:tplc="0409000F">
      <w:start w:val="5"/>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3B017A5"/>
    <w:multiLevelType w:val="hybridMultilevel"/>
    <w:tmpl w:val="75D60C5C"/>
    <w:lvl w:ilvl="0" w:tplc="5A5E474E">
      <w:start w:val="1"/>
      <w:numFmt w:val="lowerLetter"/>
      <w:lvlText w:val="%1."/>
      <w:lvlJc w:val="left"/>
      <w:pPr>
        <w:ind w:left="1572" w:hanging="495"/>
      </w:pPr>
      <w:rPr>
        <w:rFonts w:hint="default"/>
      </w:rPr>
    </w:lvl>
    <w:lvl w:ilvl="1" w:tplc="18090019">
      <w:start w:val="1"/>
      <w:numFmt w:val="lowerLetter"/>
      <w:lvlText w:val="%2."/>
      <w:lvlJc w:val="left"/>
      <w:pPr>
        <w:ind w:left="1440" w:hanging="360"/>
      </w:pPr>
    </w:lvl>
    <w:lvl w:ilvl="2" w:tplc="1809001B">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4" w15:restartNumberingAfterBreak="0">
    <w:nsid w:val="03B85EB0"/>
    <w:multiLevelType w:val="multilevel"/>
    <w:tmpl w:val="81A6316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Symbol" w:hAnsi="Symbol" w:hint="default"/>
      </w:r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03D10F64"/>
    <w:multiLevelType w:val="multilevel"/>
    <w:tmpl w:val="330246FE"/>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6" w15:restartNumberingAfterBreak="0">
    <w:nsid w:val="06DB26FE"/>
    <w:multiLevelType w:val="hybridMultilevel"/>
    <w:tmpl w:val="056C4A4E"/>
    <w:lvl w:ilvl="0" w:tplc="6D9683F6">
      <w:start w:val="1"/>
      <w:numFmt w:val="decimal"/>
      <w:lvlText w:val="%1."/>
      <w:lvlJc w:val="left"/>
      <w:pPr>
        <w:tabs>
          <w:tab w:val="num" w:pos="720"/>
        </w:tabs>
        <w:ind w:left="720" w:hanging="360"/>
      </w:pPr>
      <w:rPr>
        <w:i w:val="0"/>
        <w:sz w:val="22"/>
        <w:szCs w:val="22"/>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08E26CAC"/>
    <w:multiLevelType w:val="hybridMultilevel"/>
    <w:tmpl w:val="6B26F78A"/>
    <w:lvl w:ilvl="0" w:tplc="5DE0ECA8">
      <w:start w:val="1"/>
      <w:numFmt w:val="lowerLetter"/>
      <w:lvlText w:val="%1."/>
      <w:lvlJc w:val="left"/>
      <w:pPr>
        <w:ind w:left="1572" w:hanging="495"/>
      </w:pPr>
      <w:rPr>
        <w:rFonts w:hint="default"/>
      </w:rPr>
    </w:lvl>
    <w:lvl w:ilvl="1" w:tplc="18090019" w:tentative="1">
      <w:start w:val="1"/>
      <w:numFmt w:val="lowerLetter"/>
      <w:lvlText w:val="%2."/>
      <w:lvlJc w:val="left"/>
      <w:pPr>
        <w:ind w:left="2157" w:hanging="360"/>
      </w:pPr>
    </w:lvl>
    <w:lvl w:ilvl="2" w:tplc="1809001B" w:tentative="1">
      <w:start w:val="1"/>
      <w:numFmt w:val="lowerRoman"/>
      <w:lvlText w:val="%3."/>
      <w:lvlJc w:val="right"/>
      <w:pPr>
        <w:ind w:left="2877" w:hanging="180"/>
      </w:pPr>
    </w:lvl>
    <w:lvl w:ilvl="3" w:tplc="1809000F" w:tentative="1">
      <w:start w:val="1"/>
      <w:numFmt w:val="decimal"/>
      <w:lvlText w:val="%4."/>
      <w:lvlJc w:val="left"/>
      <w:pPr>
        <w:ind w:left="3597" w:hanging="360"/>
      </w:pPr>
    </w:lvl>
    <w:lvl w:ilvl="4" w:tplc="18090019" w:tentative="1">
      <w:start w:val="1"/>
      <w:numFmt w:val="lowerLetter"/>
      <w:lvlText w:val="%5."/>
      <w:lvlJc w:val="left"/>
      <w:pPr>
        <w:ind w:left="4317" w:hanging="360"/>
      </w:pPr>
    </w:lvl>
    <w:lvl w:ilvl="5" w:tplc="1809001B" w:tentative="1">
      <w:start w:val="1"/>
      <w:numFmt w:val="lowerRoman"/>
      <w:lvlText w:val="%6."/>
      <w:lvlJc w:val="right"/>
      <w:pPr>
        <w:ind w:left="5037" w:hanging="180"/>
      </w:pPr>
    </w:lvl>
    <w:lvl w:ilvl="6" w:tplc="1809000F" w:tentative="1">
      <w:start w:val="1"/>
      <w:numFmt w:val="decimal"/>
      <w:lvlText w:val="%7."/>
      <w:lvlJc w:val="left"/>
      <w:pPr>
        <w:ind w:left="5757" w:hanging="360"/>
      </w:pPr>
    </w:lvl>
    <w:lvl w:ilvl="7" w:tplc="18090019" w:tentative="1">
      <w:start w:val="1"/>
      <w:numFmt w:val="lowerLetter"/>
      <w:lvlText w:val="%8."/>
      <w:lvlJc w:val="left"/>
      <w:pPr>
        <w:ind w:left="6477" w:hanging="360"/>
      </w:pPr>
    </w:lvl>
    <w:lvl w:ilvl="8" w:tplc="1809001B" w:tentative="1">
      <w:start w:val="1"/>
      <w:numFmt w:val="lowerRoman"/>
      <w:lvlText w:val="%9."/>
      <w:lvlJc w:val="right"/>
      <w:pPr>
        <w:ind w:left="7197" w:hanging="180"/>
      </w:pPr>
    </w:lvl>
  </w:abstractNum>
  <w:abstractNum w:abstractNumId="8" w15:restartNumberingAfterBreak="0">
    <w:nsid w:val="1345714A"/>
    <w:multiLevelType w:val="multilevel"/>
    <w:tmpl w:val="B944D99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15:restartNumberingAfterBreak="0">
    <w:nsid w:val="155C11C1"/>
    <w:multiLevelType w:val="hybridMultilevel"/>
    <w:tmpl w:val="86A4C66E"/>
    <w:lvl w:ilvl="0" w:tplc="590CB1CA">
      <w:start w:val="1"/>
      <w:numFmt w:val="lowerLetter"/>
      <w:lvlText w:val="%1."/>
      <w:lvlJc w:val="left"/>
      <w:pPr>
        <w:ind w:left="1572" w:hanging="495"/>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0" w15:restartNumberingAfterBreak="0">
    <w:nsid w:val="180D5B99"/>
    <w:multiLevelType w:val="hybridMultilevel"/>
    <w:tmpl w:val="73DA0322"/>
    <w:lvl w:ilvl="0" w:tplc="18090013">
      <w:start w:val="1"/>
      <w:numFmt w:val="upperRoman"/>
      <w:lvlText w:val="%1."/>
      <w:lvlJc w:val="right"/>
      <w:pPr>
        <w:ind w:left="720" w:hanging="360"/>
      </w:p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1" w15:restartNumberingAfterBreak="0">
    <w:nsid w:val="1C1059F7"/>
    <w:multiLevelType w:val="hybridMultilevel"/>
    <w:tmpl w:val="383E3524"/>
    <w:lvl w:ilvl="0" w:tplc="DE0CF0D2">
      <w:start w:val="1"/>
      <w:numFmt w:val="lowerLetter"/>
      <w:lvlText w:val="%1."/>
      <w:lvlJc w:val="left"/>
      <w:pPr>
        <w:ind w:left="1572" w:hanging="495"/>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2" w15:restartNumberingAfterBreak="0">
    <w:nsid w:val="202031F5"/>
    <w:multiLevelType w:val="multilevel"/>
    <w:tmpl w:val="A74448FA"/>
    <w:lvl w:ilvl="0">
      <w:start w:val="4"/>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15:restartNumberingAfterBreak="0">
    <w:nsid w:val="232E4E88"/>
    <w:multiLevelType w:val="multilevel"/>
    <w:tmpl w:val="B4FA6F18"/>
    <w:lvl w:ilvl="0">
      <w:start w:val="1"/>
      <w:numFmt w:val="decimal"/>
      <w:lvlText w:val="%1."/>
      <w:lvlJc w:val="left"/>
      <w:pPr>
        <w:tabs>
          <w:tab w:val="num" w:pos="720"/>
        </w:tabs>
        <w:ind w:left="720" w:hanging="360"/>
      </w:pPr>
      <w:rPr>
        <w:i w:val="0"/>
        <w:sz w:val="22"/>
        <w:szCs w:val="22"/>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15:restartNumberingAfterBreak="0">
    <w:nsid w:val="258A6A31"/>
    <w:multiLevelType w:val="multilevel"/>
    <w:tmpl w:val="676CFAB2"/>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15:restartNumberingAfterBreak="0">
    <w:nsid w:val="267B05F4"/>
    <w:multiLevelType w:val="hybridMultilevel"/>
    <w:tmpl w:val="19BA406E"/>
    <w:lvl w:ilvl="0" w:tplc="04090019">
      <w:start w:val="1"/>
      <w:numFmt w:val="lowerLetter"/>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6" w15:restartNumberingAfterBreak="0">
    <w:nsid w:val="289E5CD9"/>
    <w:multiLevelType w:val="hybridMultilevel"/>
    <w:tmpl w:val="135C1DB2"/>
    <w:lvl w:ilvl="0" w:tplc="7BCC9DB0">
      <w:numFmt w:val="bullet"/>
      <w:lvlText w:val="-"/>
      <w:lvlJc w:val="left"/>
      <w:pPr>
        <w:ind w:left="720" w:hanging="360"/>
      </w:pPr>
      <w:rPr>
        <w:rFonts w:ascii="Calibri" w:eastAsia="Calibri" w:hAnsi="Calibri" w:cs="Times New Roman" w:hint="default"/>
      </w:rPr>
    </w:lvl>
    <w:lvl w:ilvl="1" w:tplc="18090003">
      <w:start w:val="1"/>
      <w:numFmt w:val="decimal"/>
      <w:lvlText w:val="%2."/>
      <w:lvlJc w:val="left"/>
      <w:pPr>
        <w:tabs>
          <w:tab w:val="num" w:pos="1440"/>
        </w:tabs>
        <w:ind w:left="1440" w:hanging="360"/>
      </w:pPr>
    </w:lvl>
    <w:lvl w:ilvl="2" w:tplc="18090005">
      <w:start w:val="1"/>
      <w:numFmt w:val="decimal"/>
      <w:lvlText w:val="%3."/>
      <w:lvlJc w:val="left"/>
      <w:pPr>
        <w:tabs>
          <w:tab w:val="num" w:pos="2160"/>
        </w:tabs>
        <w:ind w:left="2160" w:hanging="360"/>
      </w:pPr>
    </w:lvl>
    <w:lvl w:ilvl="3" w:tplc="18090001">
      <w:start w:val="1"/>
      <w:numFmt w:val="decimal"/>
      <w:lvlText w:val="%4."/>
      <w:lvlJc w:val="left"/>
      <w:pPr>
        <w:tabs>
          <w:tab w:val="num" w:pos="2880"/>
        </w:tabs>
        <w:ind w:left="2880" w:hanging="360"/>
      </w:pPr>
    </w:lvl>
    <w:lvl w:ilvl="4" w:tplc="18090003">
      <w:start w:val="1"/>
      <w:numFmt w:val="decimal"/>
      <w:lvlText w:val="%5."/>
      <w:lvlJc w:val="left"/>
      <w:pPr>
        <w:tabs>
          <w:tab w:val="num" w:pos="3600"/>
        </w:tabs>
        <w:ind w:left="3600" w:hanging="360"/>
      </w:pPr>
    </w:lvl>
    <w:lvl w:ilvl="5" w:tplc="18090005">
      <w:start w:val="1"/>
      <w:numFmt w:val="decimal"/>
      <w:lvlText w:val="%6."/>
      <w:lvlJc w:val="left"/>
      <w:pPr>
        <w:tabs>
          <w:tab w:val="num" w:pos="4320"/>
        </w:tabs>
        <w:ind w:left="4320" w:hanging="360"/>
      </w:pPr>
    </w:lvl>
    <w:lvl w:ilvl="6" w:tplc="18090001">
      <w:start w:val="1"/>
      <w:numFmt w:val="decimal"/>
      <w:lvlText w:val="%7."/>
      <w:lvlJc w:val="left"/>
      <w:pPr>
        <w:tabs>
          <w:tab w:val="num" w:pos="5040"/>
        </w:tabs>
        <w:ind w:left="5040" w:hanging="360"/>
      </w:pPr>
    </w:lvl>
    <w:lvl w:ilvl="7" w:tplc="18090003">
      <w:start w:val="1"/>
      <w:numFmt w:val="decimal"/>
      <w:lvlText w:val="%8."/>
      <w:lvlJc w:val="left"/>
      <w:pPr>
        <w:tabs>
          <w:tab w:val="num" w:pos="5760"/>
        </w:tabs>
        <w:ind w:left="5760" w:hanging="360"/>
      </w:pPr>
    </w:lvl>
    <w:lvl w:ilvl="8" w:tplc="18090005">
      <w:start w:val="1"/>
      <w:numFmt w:val="decimal"/>
      <w:lvlText w:val="%9."/>
      <w:lvlJc w:val="left"/>
      <w:pPr>
        <w:tabs>
          <w:tab w:val="num" w:pos="6480"/>
        </w:tabs>
        <w:ind w:left="6480" w:hanging="360"/>
      </w:pPr>
    </w:lvl>
  </w:abstractNum>
  <w:abstractNum w:abstractNumId="17" w15:restartNumberingAfterBreak="0">
    <w:nsid w:val="29886FD1"/>
    <w:multiLevelType w:val="hybridMultilevel"/>
    <w:tmpl w:val="0C206B34"/>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8" w15:restartNumberingAfterBreak="0">
    <w:nsid w:val="2ADB539F"/>
    <w:multiLevelType w:val="hybridMultilevel"/>
    <w:tmpl w:val="77767E0A"/>
    <w:lvl w:ilvl="0" w:tplc="ED94C656">
      <w:start w:val="1"/>
      <w:numFmt w:val="lowerLetter"/>
      <w:lvlText w:val="%1."/>
      <w:lvlJc w:val="left"/>
      <w:pPr>
        <w:ind w:left="1572" w:hanging="495"/>
      </w:pPr>
      <w:rPr>
        <w:rFonts w:hint="default"/>
      </w:rPr>
    </w:lvl>
    <w:lvl w:ilvl="1" w:tplc="18090019" w:tentative="1">
      <w:start w:val="1"/>
      <w:numFmt w:val="lowerLetter"/>
      <w:lvlText w:val="%2."/>
      <w:lvlJc w:val="left"/>
      <w:pPr>
        <w:ind w:left="2157" w:hanging="360"/>
      </w:pPr>
    </w:lvl>
    <w:lvl w:ilvl="2" w:tplc="1809001B" w:tentative="1">
      <w:start w:val="1"/>
      <w:numFmt w:val="lowerRoman"/>
      <w:lvlText w:val="%3."/>
      <w:lvlJc w:val="right"/>
      <w:pPr>
        <w:ind w:left="2877" w:hanging="180"/>
      </w:pPr>
    </w:lvl>
    <w:lvl w:ilvl="3" w:tplc="1809000F" w:tentative="1">
      <w:start w:val="1"/>
      <w:numFmt w:val="decimal"/>
      <w:lvlText w:val="%4."/>
      <w:lvlJc w:val="left"/>
      <w:pPr>
        <w:ind w:left="3597" w:hanging="360"/>
      </w:pPr>
    </w:lvl>
    <w:lvl w:ilvl="4" w:tplc="18090019" w:tentative="1">
      <w:start w:val="1"/>
      <w:numFmt w:val="lowerLetter"/>
      <w:lvlText w:val="%5."/>
      <w:lvlJc w:val="left"/>
      <w:pPr>
        <w:ind w:left="4317" w:hanging="360"/>
      </w:pPr>
    </w:lvl>
    <w:lvl w:ilvl="5" w:tplc="1809001B" w:tentative="1">
      <w:start w:val="1"/>
      <w:numFmt w:val="lowerRoman"/>
      <w:lvlText w:val="%6."/>
      <w:lvlJc w:val="right"/>
      <w:pPr>
        <w:ind w:left="5037" w:hanging="180"/>
      </w:pPr>
    </w:lvl>
    <w:lvl w:ilvl="6" w:tplc="1809000F" w:tentative="1">
      <w:start w:val="1"/>
      <w:numFmt w:val="decimal"/>
      <w:lvlText w:val="%7."/>
      <w:lvlJc w:val="left"/>
      <w:pPr>
        <w:ind w:left="5757" w:hanging="360"/>
      </w:pPr>
    </w:lvl>
    <w:lvl w:ilvl="7" w:tplc="18090019" w:tentative="1">
      <w:start w:val="1"/>
      <w:numFmt w:val="lowerLetter"/>
      <w:lvlText w:val="%8."/>
      <w:lvlJc w:val="left"/>
      <w:pPr>
        <w:ind w:left="6477" w:hanging="360"/>
      </w:pPr>
    </w:lvl>
    <w:lvl w:ilvl="8" w:tplc="1809001B" w:tentative="1">
      <w:start w:val="1"/>
      <w:numFmt w:val="lowerRoman"/>
      <w:lvlText w:val="%9."/>
      <w:lvlJc w:val="right"/>
      <w:pPr>
        <w:ind w:left="7197" w:hanging="180"/>
      </w:pPr>
    </w:lvl>
  </w:abstractNum>
  <w:abstractNum w:abstractNumId="19" w15:restartNumberingAfterBreak="0">
    <w:nsid w:val="30805110"/>
    <w:multiLevelType w:val="hybridMultilevel"/>
    <w:tmpl w:val="77767E0A"/>
    <w:lvl w:ilvl="0" w:tplc="ED94C656">
      <w:start w:val="1"/>
      <w:numFmt w:val="lowerLetter"/>
      <w:lvlText w:val="%1."/>
      <w:lvlJc w:val="left"/>
      <w:pPr>
        <w:ind w:left="1572" w:hanging="495"/>
      </w:pPr>
      <w:rPr>
        <w:rFonts w:hint="default"/>
      </w:rPr>
    </w:lvl>
    <w:lvl w:ilvl="1" w:tplc="18090019">
      <w:start w:val="1"/>
      <w:numFmt w:val="lowerLetter"/>
      <w:lvlText w:val="%2."/>
      <w:lvlJc w:val="left"/>
      <w:pPr>
        <w:ind w:left="2157" w:hanging="360"/>
      </w:pPr>
    </w:lvl>
    <w:lvl w:ilvl="2" w:tplc="1809001B" w:tentative="1">
      <w:start w:val="1"/>
      <w:numFmt w:val="lowerRoman"/>
      <w:lvlText w:val="%3."/>
      <w:lvlJc w:val="right"/>
      <w:pPr>
        <w:ind w:left="2877" w:hanging="180"/>
      </w:pPr>
    </w:lvl>
    <w:lvl w:ilvl="3" w:tplc="1809000F" w:tentative="1">
      <w:start w:val="1"/>
      <w:numFmt w:val="decimal"/>
      <w:lvlText w:val="%4."/>
      <w:lvlJc w:val="left"/>
      <w:pPr>
        <w:ind w:left="3597" w:hanging="360"/>
      </w:pPr>
    </w:lvl>
    <w:lvl w:ilvl="4" w:tplc="18090019" w:tentative="1">
      <w:start w:val="1"/>
      <w:numFmt w:val="lowerLetter"/>
      <w:lvlText w:val="%5."/>
      <w:lvlJc w:val="left"/>
      <w:pPr>
        <w:ind w:left="4317" w:hanging="360"/>
      </w:pPr>
    </w:lvl>
    <w:lvl w:ilvl="5" w:tplc="1809001B" w:tentative="1">
      <w:start w:val="1"/>
      <w:numFmt w:val="lowerRoman"/>
      <w:lvlText w:val="%6."/>
      <w:lvlJc w:val="right"/>
      <w:pPr>
        <w:ind w:left="5037" w:hanging="180"/>
      </w:pPr>
    </w:lvl>
    <w:lvl w:ilvl="6" w:tplc="1809000F" w:tentative="1">
      <w:start w:val="1"/>
      <w:numFmt w:val="decimal"/>
      <w:lvlText w:val="%7."/>
      <w:lvlJc w:val="left"/>
      <w:pPr>
        <w:ind w:left="5757" w:hanging="360"/>
      </w:pPr>
    </w:lvl>
    <w:lvl w:ilvl="7" w:tplc="18090019" w:tentative="1">
      <w:start w:val="1"/>
      <w:numFmt w:val="lowerLetter"/>
      <w:lvlText w:val="%8."/>
      <w:lvlJc w:val="left"/>
      <w:pPr>
        <w:ind w:left="6477" w:hanging="360"/>
      </w:pPr>
    </w:lvl>
    <w:lvl w:ilvl="8" w:tplc="1809001B" w:tentative="1">
      <w:start w:val="1"/>
      <w:numFmt w:val="lowerRoman"/>
      <w:lvlText w:val="%9."/>
      <w:lvlJc w:val="right"/>
      <w:pPr>
        <w:ind w:left="7197" w:hanging="180"/>
      </w:pPr>
    </w:lvl>
  </w:abstractNum>
  <w:abstractNum w:abstractNumId="20" w15:restartNumberingAfterBreak="0">
    <w:nsid w:val="34F73735"/>
    <w:multiLevelType w:val="multilevel"/>
    <w:tmpl w:val="53E4D26E"/>
    <w:lvl w:ilvl="0">
      <w:start w:val="1"/>
      <w:numFmt w:val="bullet"/>
      <w:lvlText w:val=""/>
      <w:lvlJc w:val="left"/>
      <w:pPr>
        <w:tabs>
          <w:tab w:val="num" w:pos="720"/>
        </w:tabs>
        <w:ind w:left="720" w:hanging="360"/>
      </w:pPr>
      <w:rPr>
        <w:rFonts w:ascii="Symbol" w:hAnsi="Symbol" w:hint="default"/>
      </w:rPr>
    </w:lvl>
    <w:lvl w:ilvl="1">
      <w:start w:val="1"/>
      <w:numFmt w:val="lowerLetter"/>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15:restartNumberingAfterBreak="0">
    <w:nsid w:val="3557053D"/>
    <w:multiLevelType w:val="hybridMultilevel"/>
    <w:tmpl w:val="77767E0A"/>
    <w:lvl w:ilvl="0" w:tplc="ED94C656">
      <w:start w:val="1"/>
      <w:numFmt w:val="lowerLetter"/>
      <w:lvlText w:val="%1."/>
      <w:lvlJc w:val="left"/>
      <w:pPr>
        <w:ind w:left="1572" w:hanging="495"/>
      </w:pPr>
      <w:rPr>
        <w:rFonts w:hint="default"/>
      </w:rPr>
    </w:lvl>
    <w:lvl w:ilvl="1" w:tplc="18090019" w:tentative="1">
      <w:start w:val="1"/>
      <w:numFmt w:val="lowerLetter"/>
      <w:lvlText w:val="%2."/>
      <w:lvlJc w:val="left"/>
      <w:pPr>
        <w:ind w:left="2157" w:hanging="360"/>
      </w:pPr>
    </w:lvl>
    <w:lvl w:ilvl="2" w:tplc="1809001B" w:tentative="1">
      <w:start w:val="1"/>
      <w:numFmt w:val="lowerRoman"/>
      <w:lvlText w:val="%3."/>
      <w:lvlJc w:val="right"/>
      <w:pPr>
        <w:ind w:left="2877" w:hanging="180"/>
      </w:pPr>
    </w:lvl>
    <w:lvl w:ilvl="3" w:tplc="1809000F" w:tentative="1">
      <w:start w:val="1"/>
      <w:numFmt w:val="decimal"/>
      <w:lvlText w:val="%4."/>
      <w:lvlJc w:val="left"/>
      <w:pPr>
        <w:ind w:left="3597" w:hanging="360"/>
      </w:pPr>
    </w:lvl>
    <w:lvl w:ilvl="4" w:tplc="18090019" w:tentative="1">
      <w:start w:val="1"/>
      <w:numFmt w:val="lowerLetter"/>
      <w:lvlText w:val="%5."/>
      <w:lvlJc w:val="left"/>
      <w:pPr>
        <w:ind w:left="4317" w:hanging="360"/>
      </w:pPr>
    </w:lvl>
    <w:lvl w:ilvl="5" w:tplc="1809001B" w:tentative="1">
      <w:start w:val="1"/>
      <w:numFmt w:val="lowerRoman"/>
      <w:lvlText w:val="%6."/>
      <w:lvlJc w:val="right"/>
      <w:pPr>
        <w:ind w:left="5037" w:hanging="180"/>
      </w:pPr>
    </w:lvl>
    <w:lvl w:ilvl="6" w:tplc="1809000F" w:tentative="1">
      <w:start w:val="1"/>
      <w:numFmt w:val="decimal"/>
      <w:lvlText w:val="%7."/>
      <w:lvlJc w:val="left"/>
      <w:pPr>
        <w:ind w:left="5757" w:hanging="360"/>
      </w:pPr>
    </w:lvl>
    <w:lvl w:ilvl="7" w:tplc="18090019" w:tentative="1">
      <w:start w:val="1"/>
      <w:numFmt w:val="lowerLetter"/>
      <w:lvlText w:val="%8."/>
      <w:lvlJc w:val="left"/>
      <w:pPr>
        <w:ind w:left="6477" w:hanging="360"/>
      </w:pPr>
    </w:lvl>
    <w:lvl w:ilvl="8" w:tplc="1809001B" w:tentative="1">
      <w:start w:val="1"/>
      <w:numFmt w:val="lowerRoman"/>
      <w:lvlText w:val="%9."/>
      <w:lvlJc w:val="right"/>
      <w:pPr>
        <w:ind w:left="7197" w:hanging="180"/>
      </w:pPr>
    </w:lvl>
  </w:abstractNum>
  <w:abstractNum w:abstractNumId="22" w15:restartNumberingAfterBreak="0">
    <w:nsid w:val="368A131A"/>
    <w:multiLevelType w:val="hybridMultilevel"/>
    <w:tmpl w:val="F6B03F2E"/>
    <w:lvl w:ilvl="0" w:tplc="CE366FD2">
      <w:start w:val="1"/>
      <w:numFmt w:val="lowerLetter"/>
      <w:lvlText w:val="%1."/>
      <w:lvlJc w:val="left"/>
      <w:pPr>
        <w:ind w:left="1572" w:hanging="495"/>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3" w15:restartNumberingAfterBreak="0">
    <w:nsid w:val="39AE1810"/>
    <w:multiLevelType w:val="hybridMultilevel"/>
    <w:tmpl w:val="C8D8A600"/>
    <w:lvl w:ilvl="0" w:tplc="3606F174">
      <w:start w:val="1"/>
      <w:numFmt w:val="lowerLetter"/>
      <w:lvlText w:val="%1."/>
      <w:lvlJc w:val="left"/>
      <w:pPr>
        <w:ind w:left="1572" w:hanging="495"/>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4" w15:restartNumberingAfterBreak="0">
    <w:nsid w:val="467B31FE"/>
    <w:multiLevelType w:val="hybridMultilevel"/>
    <w:tmpl w:val="3CF4CE5C"/>
    <w:lvl w:ilvl="0" w:tplc="7A1267A4">
      <w:start w:val="1"/>
      <w:numFmt w:val="lowerLetter"/>
      <w:lvlText w:val="%1."/>
      <w:lvlJc w:val="left"/>
      <w:pPr>
        <w:ind w:left="1572" w:hanging="495"/>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5" w15:restartNumberingAfterBreak="0">
    <w:nsid w:val="4838510E"/>
    <w:multiLevelType w:val="multilevel"/>
    <w:tmpl w:val="87FEABD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6" w15:restartNumberingAfterBreak="0">
    <w:nsid w:val="486D38D6"/>
    <w:multiLevelType w:val="hybridMultilevel"/>
    <w:tmpl w:val="50B8172E"/>
    <w:lvl w:ilvl="0" w:tplc="04090019">
      <w:start w:val="1"/>
      <w:numFmt w:val="lowerLetter"/>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7" w15:restartNumberingAfterBreak="0">
    <w:nsid w:val="4DD64DB0"/>
    <w:multiLevelType w:val="multilevel"/>
    <w:tmpl w:val="1ED2B42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8" w15:restartNumberingAfterBreak="0">
    <w:nsid w:val="4F7E5FEF"/>
    <w:multiLevelType w:val="hybridMultilevel"/>
    <w:tmpl w:val="2FC4F462"/>
    <w:lvl w:ilvl="0" w:tplc="0409000F">
      <w:start w:val="9"/>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15:restartNumberingAfterBreak="0">
    <w:nsid w:val="572A3AFC"/>
    <w:multiLevelType w:val="hybridMultilevel"/>
    <w:tmpl w:val="1FBAAED8"/>
    <w:lvl w:ilvl="0" w:tplc="9EB88664">
      <w:start w:val="2890"/>
      <w:numFmt w:val="bullet"/>
      <w:lvlText w:val="-"/>
      <w:lvlJc w:val="left"/>
      <w:pPr>
        <w:ind w:left="720" w:hanging="360"/>
      </w:pPr>
      <w:rPr>
        <w:rFonts w:ascii="Calibri" w:eastAsia="Calibri" w:hAnsi="Calibri" w:cs="Calibri" w:hint="default"/>
      </w:rPr>
    </w:lvl>
    <w:lvl w:ilvl="1" w:tplc="18090003">
      <w:start w:val="1"/>
      <w:numFmt w:val="decimal"/>
      <w:lvlText w:val="%2."/>
      <w:lvlJc w:val="left"/>
      <w:pPr>
        <w:tabs>
          <w:tab w:val="num" w:pos="1440"/>
        </w:tabs>
        <w:ind w:left="1440" w:hanging="360"/>
      </w:pPr>
    </w:lvl>
    <w:lvl w:ilvl="2" w:tplc="18090005">
      <w:start w:val="1"/>
      <w:numFmt w:val="decimal"/>
      <w:lvlText w:val="%3."/>
      <w:lvlJc w:val="left"/>
      <w:pPr>
        <w:tabs>
          <w:tab w:val="num" w:pos="2160"/>
        </w:tabs>
        <w:ind w:left="2160" w:hanging="360"/>
      </w:pPr>
    </w:lvl>
    <w:lvl w:ilvl="3" w:tplc="18090001">
      <w:start w:val="1"/>
      <w:numFmt w:val="decimal"/>
      <w:lvlText w:val="%4."/>
      <w:lvlJc w:val="left"/>
      <w:pPr>
        <w:tabs>
          <w:tab w:val="num" w:pos="2880"/>
        </w:tabs>
        <w:ind w:left="2880" w:hanging="360"/>
      </w:pPr>
    </w:lvl>
    <w:lvl w:ilvl="4" w:tplc="18090003">
      <w:start w:val="1"/>
      <w:numFmt w:val="decimal"/>
      <w:lvlText w:val="%5."/>
      <w:lvlJc w:val="left"/>
      <w:pPr>
        <w:tabs>
          <w:tab w:val="num" w:pos="3600"/>
        </w:tabs>
        <w:ind w:left="3600" w:hanging="360"/>
      </w:pPr>
    </w:lvl>
    <w:lvl w:ilvl="5" w:tplc="18090005">
      <w:start w:val="1"/>
      <w:numFmt w:val="decimal"/>
      <w:lvlText w:val="%6."/>
      <w:lvlJc w:val="left"/>
      <w:pPr>
        <w:tabs>
          <w:tab w:val="num" w:pos="4320"/>
        </w:tabs>
        <w:ind w:left="4320" w:hanging="360"/>
      </w:pPr>
    </w:lvl>
    <w:lvl w:ilvl="6" w:tplc="18090001">
      <w:start w:val="1"/>
      <w:numFmt w:val="decimal"/>
      <w:lvlText w:val="%7."/>
      <w:lvlJc w:val="left"/>
      <w:pPr>
        <w:tabs>
          <w:tab w:val="num" w:pos="5040"/>
        </w:tabs>
        <w:ind w:left="5040" w:hanging="360"/>
      </w:pPr>
    </w:lvl>
    <w:lvl w:ilvl="7" w:tplc="18090003">
      <w:start w:val="1"/>
      <w:numFmt w:val="decimal"/>
      <w:lvlText w:val="%8."/>
      <w:lvlJc w:val="left"/>
      <w:pPr>
        <w:tabs>
          <w:tab w:val="num" w:pos="5760"/>
        </w:tabs>
        <w:ind w:left="5760" w:hanging="360"/>
      </w:pPr>
    </w:lvl>
    <w:lvl w:ilvl="8" w:tplc="18090005">
      <w:start w:val="1"/>
      <w:numFmt w:val="decimal"/>
      <w:lvlText w:val="%9."/>
      <w:lvlJc w:val="left"/>
      <w:pPr>
        <w:tabs>
          <w:tab w:val="num" w:pos="6480"/>
        </w:tabs>
        <w:ind w:left="6480" w:hanging="360"/>
      </w:pPr>
    </w:lvl>
  </w:abstractNum>
  <w:abstractNum w:abstractNumId="30" w15:restartNumberingAfterBreak="0">
    <w:nsid w:val="59B54974"/>
    <w:multiLevelType w:val="hybridMultilevel"/>
    <w:tmpl w:val="CB24A8E0"/>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1" w15:restartNumberingAfterBreak="0">
    <w:nsid w:val="5C1C789E"/>
    <w:multiLevelType w:val="hybridMultilevel"/>
    <w:tmpl w:val="3DA8BC54"/>
    <w:lvl w:ilvl="0" w:tplc="18090013">
      <w:start w:val="1"/>
      <w:numFmt w:val="upperRoman"/>
      <w:lvlText w:val="%1."/>
      <w:lvlJc w:val="right"/>
      <w:pPr>
        <w:ind w:left="1080" w:hanging="360"/>
      </w:pPr>
    </w:lvl>
    <w:lvl w:ilvl="1" w:tplc="18090019" w:tentative="1">
      <w:start w:val="1"/>
      <w:numFmt w:val="lowerLetter"/>
      <w:lvlText w:val="%2."/>
      <w:lvlJc w:val="left"/>
      <w:pPr>
        <w:ind w:left="1800" w:hanging="360"/>
      </w:pPr>
    </w:lvl>
    <w:lvl w:ilvl="2" w:tplc="1809001B" w:tentative="1">
      <w:start w:val="1"/>
      <w:numFmt w:val="lowerRoman"/>
      <w:lvlText w:val="%3."/>
      <w:lvlJc w:val="right"/>
      <w:pPr>
        <w:ind w:left="2520" w:hanging="180"/>
      </w:pPr>
    </w:lvl>
    <w:lvl w:ilvl="3" w:tplc="1809000F" w:tentative="1">
      <w:start w:val="1"/>
      <w:numFmt w:val="decimal"/>
      <w:lvlText w:val="%4."/>
      <w:lvlJc w:val="left"/>
      <w:pPr>
        <w:ind w:left="3240" w:hanging="360"/>
      </w:pPr>
    </w:lvl>
    <w:lvl w:ilvl="4" w:tplc="18090019" w:tentative="1">
      <w:start w:val="1"/>
      <w:numFmt w:val="lowerLetter"/>
      <w:lvlText w:val="%5."/>
      <w:lvlJc w:val="left"/>
      <w:pPr>
        <w:ind w:left="3960" w:hanging="360"/>
      </w:pPr>
    </w:lvl>
    <w:lvl w:ilvl="5" w:tplc="1809001B" w:tentative="1">
      <w:start w:val="1"/>
      <w:numFmt w:val="lowerRoman"/>
      <w:lvlText w:val="%6."/>
      <w:lvlJc w:val="right"/>
      <w:pPr>
        <w:ind w:left="4680" w:hanging="180"/>
      </w:pPr>
    </w:lvl>
    <w:lvl w:ilvl="6" w:tplc="1809000F" w:tentative="1">
      <w:start w:val="1"/>
      <w:numFmt w:val="decimal"/>
      <w:lvlText w:val="%7."/>
      <w:lvlJc w:val="left"/>
      <w:pPr>
        <w:ind w:left="5400" w:hanging="360"/>
      </w:pPr>
    </w:lvl>
    <w:lvl w:ilvl="7" w:tplc="18090019" w:tentative="1">
      <w:start w:val="1"/>
      <w:numFmt w:val="lowerLetter"/>
      <w:lvlText w:val="%8."/>
      <w:lvlJc w:val="left"/>
      <w:pPr>
        <w:ind w:left="6120" w:hanging="360"/>
      </w:pPr>
    </w:lvl>
    <w:lvl w:ilvl="8" w:tplc="1809001B" w:tentative="1">
      <w:start w:val="1"/>
      <w:numFmt w:val="lowerRoman"/>
      <w:lvlText w:val="%9."/>
      <w:lvlJc w:val="right"/>
      <w:pPr>
        <w:ind w:left="6840" w:hanging="180"/>
      </w:pPr>
    </w:lvl>
  </w:abstractNum>
  <w:abstractNum w:abstractNumId="32" w15:restartNumberingAfterBreak="0">
    <w:nsid w:val="60C4165B"/>
    <w:multiLevelType w:val="hybridMultilevel"/>
    <w:tmpl w:val="C762B0AA"/>
    <w:lvl w:ilvl="0" w:tplc="04090019">
      <w:start w:val="1"/>
      <w:numFmt w:val="lowerLetter"/>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3" w15:restartNumberingAfterBreak="0">
    <w:nsid w:val="622E4B8E"/>
    <w:multiLevelType w:val="hybridMultilevel"/>
    <w:tmpl w:val="7FAC9206"/>
    <w:lvl w:ilvl="0" w:tplc="18090013">
      <w:start w:val="1"/>
      <w:numFmt w:val="upperRoman"/>
      <w:lvlText w:val="%1."/>
      <w:lvlJc w:val="right"/>
      <w:pPr>
        <w:ind w:left="720" w:hanging="360"/>
      </w:pPr>
    </w:lvl>
    <w:lvl w:ilvl="1" w:tplc="18090013">
      <w:start w:val="1"/>
      <w:numFmt w:val="upperRoman"/>
      <w:lvlText w:val="%2."/>
      <w:lvlJc w:val="righ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4" w15:restartNumberingAfterBreak="0">
    <w:nsid w:val="62800434"/>
    <w:multiLevelType w:val="multilevel"/>
    <w:tmpl w:val="38C40FDC"/>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5" w15:restartNumberingAfterBreak="0">
    <w:nsid w:val="6552462D"/>
    <w:multiLevelType w:val="hybridMultilevel"/>
    <w:tmpl w:val="F2D46D04"/>
    <w:lvl w:ilvl="0" w:tplc="54E2BAC6">
      <w:start w:val="1"/>
      <w:numFmt w:val="lowerLetter"/>
      <w:lvlText w:val="%1."/>
      <w:lvlJc w:val="left"/>
      <w:pPr>
        <w:ind w:left="1572" w:hanging="495"/>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6" w15:restartNumberingAfterBreak="0">
    <w:nsid w:val="666758BD"/>
    <w:multiLevelType w:val="hybridMultilevel"/>
    <w:tmpl w:val="061A6F48"/>
    <w:lvl w:ilvl="0" w:tplc="18090013">
      <w:start w:val="1"/>
      <w:numFmt w:val="upperRoman"/>
      <w:lvlText w:val="%1."/>
      <w:lvlJc w:val="righ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7" w15:restartNumberingAfterBreak="0">
    <w:nsid w:val="6E21449E"/>
    <w:multiLevelType w:val="hybridMultilevel"/>
    <w:tmpl w:val="26E810C4"/>
    <w:lvl w:ilvl="0" w:tplc="AD6A2654">
      <w:start w:val="1"/>
      <w:numFmt w:val="lowerLetter"/>
      <w:lvlText w:val="%1."/>
      <w:lvlJc w:val="left"/>
      <w:pPr>
        <w:ind w:left="1572" w:hanging="495"/>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8" w15:restartNumberingAfterBreak="0">
    <w:nsid w:val="727243CA"/>
    <w:multiLevelType w:val="hybridMultilevel"/>
    <w:tmpl w:val="A3660C9C"/>
    <w:lvl w:ilvl="0" w:tplc="18090001">
      <w:start w:val="1"/>
      <w:numFmt w:val="bullet"/>
      <w:lvlText w:val=""/>
      <w:lvlJc w:val="left"/>
      <w:pPr>
        <w:ind w:left="1080" w:hanging="360"/>
      </w:pPr>
      <w:rPr>
        <w:rFonts w:ascii="Symbol" w:hAnsi="Symbol" w:hint="default"/>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39" w15:restartNumberingAfterBreak="0">
    <w:nsid w:val="734B6334"/>
    <w:multiLevelType w:val="hybridMultilevel"/>
    <w:tmpl w:val="F7B44258"/>
    <w:lvl w:ilvl="0" w:tplc="12386E18">
      <w:start w:val="1"/>
      <w:numFmt w:val="lowerLetter"/>
      <w:lvlText w:val="%1."/>
      <w:lvlJc w:val="left"/>
      <w:pPr>
        <w:ind w:left="1572" w:hanging="495"/>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40" w15:restartNumberingAfterBreak="0">
    <w:nsid w:val="752C7876"/>
    <w:multiLevelType w:val="hybridMultilevel"/>
    <w:tmpl w:val="16FAD6D4"/>
    <w:lvl w:ilvl="0" w:tplc="8CE80368">
      <w:start w:val="1"/>
      <w:numFmt w:val="lowerLetter"/>
      <w:lvlText w:val="%1."/>
      <w:lvlJc w:val="left"/>
      <w:pPr>
        <w:ind w:left="1572" w:hanging="495"/>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41" w15:restartNumberingAfterBreak="0">
    <w:nsid w:val="754D5812"/>
    <w:multiLevelType w:val="hybridMultilevel"/>
    <w:tmpl w:val="D33084C6"/>
    <w:lvl w:ilvl="0" w:tplc="1809000F">
      <w:start w:val="1"/>
      <w:numFmt w:val="decimal"/>
      <w:lvlText w:val="%1."/>
      <w:lvlJc w:val="left"/>
      <w:pPr>
        <w:ind w:left="720" w:hanging="360"/>
      </w:pPr>
    </w:lvl>
    <w:lvl w:ilvl="1" w:tplc="18090019">
      <w:start w:val="1"/>
      <w:numFmt w:val="lowerLetter"/>
      <w:lvlText w:val="%2."/>
      <w:lvlJc w:val="left"/>
      <w:pPr>
        <w:ind w:left="1440" w:hanging="360"/>
      </w:pPr>
    </w:lvl>
    <w:lvl w:ilvl="2" w:tplc="1809001B">
      <w:start w:val="1"/>
      <w:numFmt w:val="decimal"/>
      <w:lvlText w:val="%3."/>
      <w:lvlJc w:val="left"/>
      <w:pPr>
        <w:tabs>
          <w:tab w:val="num" w:pos="2160"/>
        </w:tabs>
        <w:ind w:left="2160" w:hanging="360"/>
      </w:pPr>
    </w:lvl>
    <w:lvl w:ilvl="3" w:tplc="1809000F">
      <w:start w:val="1"/>
      <w:numFmt w:val="decimal"/>
      <w:lvlText w:val="%4."/>
      <w:lvlJc w:val="left"/>
      <w:pPr>
        <w:tabs>
          <w:tab w:val="num" w:pos="2880"/>
        </w:tabs>
        <w:ind w:left="2880" w:hanging="360"/>
      </w:pPr>
    </w:lvl>
    <w:lvl w:ilvl="4" w:tplc="18090019">
      <w:start w:val="1"/>
      <w:numFmt w:val="decimal"/>
      <w:lvlText w:val="%5."/>
      <w:lvlJc w:val="left"/>
      <w:pPr>
        <w:tabs>
          <w:tab w:val="num" w:pos="3600"/>
        </w:tabs>
        <w:ind w:left="3600" w:hanging="360"/>
      </w:pPr>
    </w:lvl>
    <w:lvl w:ilvl="5" w:tplc="1809001B">
      <w:start w:val="1"/>
      <w:numFmt w:val="decimal"/>
      <w:lvlText w:val="%6."/>
      <w:lvlJc w:val="left"/>
      <w:pPr>
        <w:tabs>
          <w:tab w:val="num" w:pos="4320"/>
        </w:tabs>
        <w:ind w:left="4320" w:hanging="360"/>
      </w:pPr>
    </w:lvl>
    <w:lvl w:ilvl="6" w:tplc="1809000F">
      <w:start w:val="1"/>
      <w:numFmt w:val="decimal"/>
      <w:lvlText w:val="%7."/>
      <w:lvlJc w:val="left"/>
      <w:pPr>
        <w:tabs>
          <w:tab w:val="num" w:pos="5040"/>
        </w:tabs>
        <w:ind w:left="5040" w:hanging="360"/>
      </w:pPr>
    </w:lvl>
    <w:lvl w:ilvl="7" w:tplc="18090019">
      <w:start w:val="1"/>
      <w:numFmt w:val="decimal"/>
      <w:lvlText w:val="%8."/>
      <w:lvlJc w:val="left"/>
      <w:pPr>
        <w:tabs>
          <w:tab w:val="num" w:pos="5760"/>
        </w:tabs>
        <w:ind w:left="5760" w:hanging="360"/>
      </w:pPr>
    </w:lvl>
    <w:lvl w:ilvl="8" w:tplc="1809001B">
      <w:start w:val="1"/>
      <w:numFmt w:val="decimal"/>
      <w:lvlText w:val="%9."/>
      <w:lvlJc w:val="left"/>
      <w:pPr>
        <w:tabs>
          <w:tab w:val="num" w:pos="6480"/>
        </w:tabs>
        <w:ind w:left="6480" w:hanging="360"/>
      </w:pPr>
    </w:lvl>
  </w:abstractNum>
  <w:abstractNum w:abstractNumId="42" w15:restartNumberingAfterBreak="0">
    <w:nsid w:val="782D17C5"/>
    <w:multiLevelType w:val="hybridMultilevel"/>
    <w:tmpl w:val="16FAD6D4"/>
    <w:lvl w:ilvl="0" w:tplc="8CE80368">
      <w:start w:val="1"/>
      <w:numFmt w:val="lowerLetter"/>
      <w:lvlText w:val="%1."/>
      <w:lvlJc w:val="left"/>
      <w:pPr>
        <w:ind w:left="1572" w:hanging="495"/>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43" w15:restartNumberingAfterBreak="0">
    <w:nsid w:val="79A45862"/>
    <w:multiLevelType w:val="multilevel"/>
    <w:tmpl w:val="F56CC81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bullet"/>
      <w:lvlText w:val=""/>
      <w:lvlJc w:val="left"/>
      <w:pPr>
        <w:tabs>
          <w:tab w:val="num" w:pos="2880"/>
        </w:tabs>
        <w:ind w:left="2880" w:hanging="360"/>
      </w:pPr>
      <w:rPr>
        <w:rFonts w:ascii="Symbol" w:hAnsi="Symbol" w:hint="default"/>
      </w:r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6"/>
  </w:num>
  <w:num w:numId="2">
    <w:abstractNumId w:val="2"/>
  </w:num>
  <w:num w:numId="3">
    <w:abstractNumId w:val="32"/>
  </w:num>
  <w:num w:numId="4">
    <w:abstractNumId w:val="28"/>
  </w:num>
  <w:num w:numId="5">
    <w:abstractNumId w:val="26"/>
  </w:num>
  <w:num w:numId="6">
    <w:abstractNumId w:val="15"/>
  </w:num>
  <w:num w:numId="7">
    <w:abstractNumId w:val="13"/>
  </w:num>
  <w:num w:numId="8">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
  </w:num>
  <w:num w:numId="12">
    <w:abstractNumId w:val="14"/>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7"/>
  </w:num>
  <w:num w:numId="15">
    <w:abstractNumId w:val="37"/>
  </w:num>
  <w:num w:numId="16">
    <w:abstractNumId w:val="1"/>
  </w:num>
  <w:num w:numId="17">
    <w:abstractNumId w:val="3"/>
  </w:num>
  <w:num w:numId="18">
    <w:abstractNumId w:val="11"/>
  </w:num>
  <w:num w:numId="19">
    <w:abstractNumId w:val="9"/>
  </w:num>
  <w:num w:numId="20">
    <w:abstractNumId w:val="22"/>
  </w:num>
  <w:num w:numId="21">
    <w:abstractNumId w:val="0"/>
  </w:num>
  <w:num w:numId="22">
    <w:abstractNumId w:val="29"/>
  </w:num>
  <w:num w:numId="23">
    <w:abstractNumId w:val="25"/>
  </w:num>
  <w:num w:numId="24">
    <w:abstractNumId w:val="35"/>
  </w:num>
  <w:num w:numId="25">
    <w:abstractNumId w:val="18"/>
  </w:num>
  <w:num w:numId="26">
    <w:abstractNumId w:val="39"/>
  </w:num>
  <w:num w:numId="27">
    <w:abstractNumId w:val="24"/>
  </w:num>
  <w:num w:numId="28">
    <w:abstractNumId w:val="40"/>
  </w:num>
  <w:num w:numId="29">
    <w:abstractNumId w:val="21"/>
  </w:num>
  <w:num w:numId="30">
    <w:abstractNumId w:val="19"/>
  </w:num>
  <w:num w:numId="31">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42"/>
  </w:num>
  <w:num w:numId="33">
    <w:abstractNumId w:val="16"/>
  </w:num>
  <w:num w:numId="34">
    <w:abstractNumId w:val="38"/>
  </w:num>
  <w:num w:numId="35">
    <w:abstractNumId w:val="43"/>
  </w:num>
  <w:num w:numId="36">
    <w:abstractNumId w:val="4"/>
  </w:num>
  <w:num w:numId="37">
    <w:abstractNumId w:val="23"/>
  </w:num>
  <w:num w:numId="38">
    <w:abstractNumId w:val="27"/>
  </w:num>
  <w:num w:numId="39">
    <w:abstractNumId w:val="34"/>
  </w:num>
  <w:num w:numId="40">
    <w:abstractNumId w:val="5"/>
  </w:num>
  <w:num w:numId="41">
    <w:abstractNumId w:val="20"/>
  </w:num>
  <w:num w:numId="42">
    <w:abstractNumId w:val="30"/>
  </w:num>
  <w:num w:numId="43">
    <w:abstractNumId w:val="17"/>
  </w:num>
  <w:num w:numId="44">
    <w:abstractNumId w:val="31"/>
  </w:num>
  <w:num w:numId="45">
    <w:abstractNumId w:val="36"/>
  </w:num>
  <w:num w:numId="46">
    <w:abstractNumId w:val="10"/>
  </w:num>
  <w:num w:numId="47">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2FB1"/>
    <w:rsid w:val="00000DCD"/>
    <w:rsid w:val="00002316"/>
    <w:rsid w:val="00003911"/>
    <w:rsid w:val="000077CF"/>
    <w:rsid w:val="00012064"/>
    <w:rsid w:val="00015F2D"/>
    <w:rsid w:val="00023057"/>
    <w:rsid w:val="000241B5"/>
    <w:rsid w:val="00026937"/>
    <w:rsid w:val="00026ED8"/>
    <w:rsid w:val="000272AA"/>
    <w:rsid w:val="000420E6"/>
    <w:rsid w:val="000451A7"/>
    <w:rsid w:val="00047B4C"/>
    <w:rsid w:val="000502FB"/>
    <w:rsid w:val="00052302"/>
    <w:rsid w:val="00056658"/>
    <w:rsid w:val="0005701B"/>
    <w:rsid w:val="00057ECB"/>
    <w:rsid w:val="000649E1"/>
    <w:rsid w:val="000702C5"/>
    <w:rsid w:val="00070689"/>
    <w:rsid w:val="00077DD7"/>
    <w:rsid w:val="0008486F"/>
    <w:rsid w:val="000868F4"/>
    <w:rsid w:val="000911A8"/>
    <w:rsid w:val="00091A13"/>
    <w:rsid w:val="00092569"/>
    <w:rsid w:val="0009273E"/>
    <w:rsid w:val="00093DAE"/>
    <w:rsid w:val="000B003C"/>
    <w:rsid w:val="000B53DE"/>
    <w:rsid w:val="000C049D"/>
    <w:rsid w:val="000C23E4"/>
    <w:rsid w:val="000C3D14"/>
    <w:rsid w:val="000C61F4"/>
    <w:rsid w:val="000C73E8"/>
    <w:rsid w:val="000D08FC"/>
    <w:rsid w:val="000D48D6"/>
    <w:rsid w:val="000D697E"/>
    <w:rsid w:val="000E2AA4"/>
    <w:rsid w:val="000E39C0"/>
    <w:rsid w:val="000F2C71"/>
    <w:rsid w:val="001021B2"/>
    <w:rsid w:val="00102CEC"/>
    <w:rsid w:val="001066B8"/>
    <w:rsid w:val="00106DA4"/>
    <w:rsid w:val="00110925"/>
    <w:rsid w:val="0011545C"/>
    <w:rsid w:val="00123421"/>
    <w:rsid w:val="00123BDA"/>
    <w:rsid w:val="00130160"/>
    <w:rsid w:val="00141B57"/>
    <w:rsid w:val="0014271B"/>
    <w:rsid w:val="00147597"/>
    <w:rsid w:val="001532B3"/>
    <w:rsid w:val="001551A2"/>
    <w:rsid w:val="00156F42"/>
    <w:rsid w:val="0016392E"/>
    <w:rsid w:val="00170482"/>
    <w:rsid w:val="00183032"/>
    <w:rsid w:val="00186ADC"/>
    <w:rsid w:val="00186C50"/>
    <w:rsid w:val="00187C54"/>
    <w:rsid w:val="001917D2"/>
    <w:rsid w:val="00195545"/>
    <w:rsid w:val="001A3712"/>
    <w:rsid w:val="001A77D5"/>
    <w:rsid w:val="001B365E"/>
    <w:rsid w:val="001B51CD"/>
    <w:rsid w:val="001B6DEC"/>
    <w:rsid w:val="001C0BC9"/>
    <w:rsid w:val="001C37A4"/>
    <w:rsid w:val="001D1322"/>
    <w:rsid w:val="001D7619"/>
    <w:rsid w:val="001D7FE9"/>
    <w:rsid w:val="001E1607"/>
    <w:rsid w:val="001E163C"/>
    <w:rsid w:val="001E669F"/>
    <w:rsid w:val="001F161D"/>
    <w:rsid w:val="001F1AF1"/>
    <w:rsid w:val="00200585"/>
    <w:rsid w:val="002043B5"/>
    <w:rsid w:val="00205E2F"/>
    <w:rsid w:val="00211DB8"/>
    <w:rsid w:val="002124FA"/>
    <w:rsid w:val="00214FAE"/>
    <w:rsid w:val="00221B6D"/>
    <w:rsid w:val="00225F8E"/>
    <w:rsid w:val="002338A3"/>
    <w:rsid w:val="0023641D"/>
    <w:rsid w:val="002410C9"/>
    <w:rsid w:val="0024313B"/>
    <w:rsid w:val="0025004B"/>
    <w:rsid w:val="0025650E"/>
    <w:rsid w:val="0026067B"/>
    <w:rsid w:val="00262290"/>
    <w:rsid w:val="002628DA"/>
    <w:rsid w:val="002676C9"/>
    <w:rsid w:val="0027243C"/>
    <w:rsid w:val="0027281A"/>
    <w:rsid w:val="00282A5D"/>
    <w:rsid w:val="00284DB4"/>
    <w:rsid w:val="00286379"/>
    <w:rsid w:val="002868DD"/>
    <w:rsid w:val="0029055B"/>
    <w:rsid w:val="0029379C"/>
    <w:rsid w:val="002A17C6"/>
    <w:rsid w:val="002A2905"/>
    <w:rsid w:val="002A4C86"/>
    <w:rsid w:val="002A5567"/>
    <w:rsid w:val="002A6379"/>
    <w:rsid w:val="002A6F5E"/>
    <w:rsid w:val="002A751A"/>
    <w:rsid w:val="002A758D"/>
    <w:rsid w:val="002B6602"/>
    <w:rsid w:val="002C0FD8"/>
    <w:rsid w:val="002C394A"/>
    <w:rsid w:val="002C7A3C"/>
    <w:rsid w:val="002C7C7A"/>
    <w:rsid w:val="002D55AE"/>
    <w:rsid w:val="002D6CC9"/>
    <w:rsid w:val="002E60D8"/>
    <w:rsid w:val="002E7778"/>
    <w:rsid w:val="002F7373"/>
    <w:rsid w:val="00302AFB"/>
    <w:rsid w:val="00304338"/>
    <w:rsid w:val="00304F0E"/>
    <w:rsid w:val="003077BC"/>
    <w:rsid w:val="00314B26"/>
    <w:rsid w:val="003202F6"/>
    <w:rsid w:val="003225D4"/>
    <w:rsid w:val="00326B97"/>
    <w:rsid w:val="00331B27"/>
    <w:rsid w:val="0033522F"/>
    <w:rsid w:val="00345939"/>
    <w:rsid w:val="00345E7C"/>
    <w:rsid w:val="0035159D"/>
    <w:rsid w:val="00354072"/>
    <w:rsid w:val="00364F16"/>
    <w:rsid w:val="00364F55"/>
    <w:rsid w:val="00370418"/>
    <w:rsid w:val="00370C87"/>
    <w:rsid w:val="00372EE0"/>
    <w:rsid w:val="00376EC2"/>
    <w:rsid w:val="00377BAF"/>
    <w:rsid w:val="00381416"/>
    <w:rsid w:val="00382258"/>
    <w:rsid w:val="0038530B"/>
    <w:rsid w:val="00391783"/>
    <w:rsid w:val="003A310C"/>
    <w:rsid w:val="003A3764"/>
    <w:rsid w:val="003A6F1F"/>
    <w:rsid w:val="003A75FA"/>
    <w:rsid w:val="003B067F"/>
    <w:rsid w:val="003C3DEE"/>
    <w:rsid w:val="003C52BE"/>
    <w:rsid w:val="003C5471"/>
    <w:rsid w:val="003C5AF9"/>
    <w:rsid w:val="003C6FBA"/>
    <w:rsid w:val="003C78FC"/>
    <w:rsid w:val="003D4006"/>
    <w:rsid w:val="003D72AA"/>
    <w:rsid w:val="003E1679"/>
    <w:rsid w:val="003E565F"/>
    <w:rsid w:val="003E6A8B"/>
    <w:rsid w:val="003F3E16"/>
    <w:rsid w:val="003F3F3E"/>
    <w:rsid w:val="003F56AD"/>
    <w:rsid w:val="003F6EAC"/>
    <w:rsid w:val="00400255"/>
    <w:rsid w:val="00403F44"/>
    <w:rsid w:val="004123B8"/>
    <w:rsid w:val="00414992"/>
    <w:rsid w:val="004303C0"/>
    <w:rsid w:val="00430443"/>
    <w:rsid w:val="00431D9D"/>
    <w:rsid w:val="00432A9F"/>
    <w:rsid w:val="00432E5E"/>
    <w:rsid w:val="004339B3"/>
    <w:rsid w:val="00434209"/>
    <w:rsid w:val="00434BD2"/>
    <w:rsid w:val="00441713"/>
    <w:rsid w:val="00442FD9"/>
    <w:rsid w:val="00451DAC"/>
    <w:rsid w:val="00461DAC"/>
    <w:rsid w:val="00462E28"/>
    <w:rsid w:val="004663BE"/>
    <w:rsid w:val="004678BA"/>
    <w:rsid w:val="00471E50"/>
    <w:rsid w:val="00474BDB"/>
    <w:rsid w:val="004802BC"/>
    <w:rsid w:val="00480B4D"/>
    <w:rsid w:val="004858EB"/>
    <w:rsid w:val="004905F8"/>
    <w:rsid w:val="00491D42"/>
    <w:rsid w:val="004940AE"/>
    <w:rsid w:val="004A0CE7"/>
    <w:rsid w:val="004A283E"/>
    <w:rsid w:val="004A3E71"/>
    <w:rsid w:val="004A53B4"/>
    <w:rsid w:val="004A6E4F"/>
    <w:rsid w:val="004B0EF3"/>
    <w:rsid w:val="004B2793"/>
    <w:rsid w:val="004B4563"/>
    <w:rsid w:val="004B555C"/>
    <w:rsid w:val="004B7076"/>
    <w:rsid w:val="004B7A4F"/>
    <w:rsid w:val="004B7BA6"/>
    <w:rsid w:val="004C0E3C"/>
    <w:rsid w:val="004D22DC"/>
    <w:rsid w:val="004D57FC"/>
    <w:rsid w:val="004E0F85"/>
    <w:rsid w:val="004E2910"/>
    <w:rsid w:val="004E7D6F"/>
    <w:rsid w:val="004F1FDC"/>
    <w:rsid w:val="004F2BC3"/>
    <w:rsid w:val="004F2CC7"/>
    <w:rsid w:val="004F6290"/>
    <w:rsid w:val="004F6916"/>
    <w:rsid w:val="00501934"/>
    <w:rsid w:val="005046FD"/>
    <w:rsid w:val="00516360"/>
    <w:rsid w:val="00520AEF"/>
    <w:rsid w:val="005237F0"/>
    <w:rsid w:val="005302AC"/>
    <w:rsid w:val="00532519"/>
    <w:rsid w:val="005362C6"/>
    <w:rsid w:val="00537379"/>
    <w:rsid w:val="00542EE5"/>
    <w:rsid w:val="005432A9"/>
    <w:rsid w:val="00556422"/>
    <w:rsid w:val="00556604"/>
    <w:rsid w:val="00556EE9"/>
    <w:rsid w:val="00560C69"/>
    <w:rsid w:val="005646AE"/>
    <w:rsid w:val="00566E02"/>
    <w:rsid w:val="00572848"/>
    <w:rsid w:val="00574CA0"/>
    <w:rsid w:val="00586AD6"/>
    <w:rsid w:val="00590ABA"/>
    <w:rsid w:val="00592AFD"/>
    <w:rsid w:val="00593B03"/>
    <w:rsid w:val="00593D18"/>
    <w:rsid w:val="005942EA"/>
    <w:rsid w:val="00595F57"/>
    <w:rsid w:val="00596FE1"/>
    <w:rsid w:val="005A14E4"/>
    <w:rsid w:val="005A16FE"/>
    <w:rsid w:val="005A3645"/>
    <w:rsid w:val="005A5CE9"/>
    <w:rsid w:val="005B0C22"/>
    <w:rsid w:val="005B1BFB"/>
    <w:rsid w:val="005B1CB5"/>
    <w:rsid w:val="005B4670"/>
    <w:rsid w:val="005C0672"/>
    <w:rsid w:val="005C0FD2"/>
    <w:rsid w:val="005C3B56"/>
    <w:rsid w:val="005D5D11"/>
    <w:rsid w:val="005E62BD"/>
    <w:rsid w:val="005F3BA4"/>
    <w:rsid w:val="005F6576"/>
    <w:rsid w:val="005F7AF2"/>
    <w:rsid w:val="00601684"/>
    <w:rsid w:val="00605306"/>
    <w:rsid w:val="006117D3"/>
    <w:rsid w:val="00612A53"/>
    <w:rsid w:val="006321C2"/>
    <w:rsid w:val="00633D11"/>
    <w:rsid w:val="006341F0"/>
    <w:rsid w:val="00640726"/>
    <w:rsid w:val="006443E7"/>
    <w:rsid w:val="00646354"/>
    <w:rsid w:val="006465AE"/>
    <w:rsid w:val="00646ED2"/>
    <w:rsid w:val="00651DCF"/>
    <w:rsid w:val="00654438"/>
    <w:rsid w:val="00663EFE"/>
    <w:rsid w:val="006644D4"/>
    <w:rsid w:val="00665281"/>
    <w:rsid w:val="00666E24"/>
    <w:rsid w:val="00670DCA"/>
    <w:rsid w:val="00672F6A"/>
    <w:rsid w:val="006879D6"/>
    <w:rsid w:val="006A03EC"/>
    <w:rsid w:val="006A0B88"/>
    <w:rsid w:val="006A4058"/>
    <w:rsid w:val="006A7020"/>
    <w:rsid w:val="006A750F"/>
    <w:rsid w:val="006B0CED"/>
    <w:rsid w:val="006B67F4"/>
    <w:rsid w:val="006B7DBF"/>
    <w:rsid w:val="006C2A3A"/>
    <w:rsid w:val="006C47E6"/>
    <w:rsid w:val="006C5F99"/>
    <w:rsid w:val="006C720A"/>
    <w:rsid w:val="006D17BB"/>
    <w:rsid w:val="006E1D63"/>
    <w:rsid w:val="006E65A2"/>
    <w:rsid w:val="006E7AE3"/>
    <w:rsid w:val="006F4353"/>
    <w:rsid w:val="006F668E"/>
    <w:rsid w:val="00702269"/>
    <w:rsid w:val="00706612"/>
    <w:rsid w:val="007070D8"/>
    <w:rsid w:val="0072120B"/>
    <w:rsid w:val="007225F0"/>
    <w:rsid w:val="00734A66"/>
    <w:rsid w:val="00735E08"/>
    <w:rsid w:val="00736E53"/>
    <w:rsid w:val="00747D94"/>
    <w:rsid w:val="007519C0"/>
    <w:rsid w:val="0076369E"/>
    <w:rsid w:val="00764505"/>
    <w:rsid w:val="0077339B"/>
    <w:rsid w:val="007733BE"/>
    <w:rsid w:val="00780F8E"/>
    <w:rsid w:val="0078769D"/>
    <w:rsid w:val="007A3DC7"/>
    <w:rsid w:val="007A69F6"/>
    <w:rsid w:val="007B0D3D"/>
    <w:rsid w:val="007B3125"/>
    <w:rsid w:val="007B3FA5"/>
    <w:rsid w:val="007B728F"/>
    <w:rsid w:val="007C1D60"/>
    <w:rsid w:val="007C40C0"/>
    <w:rsid w:val="007C436D"/>
    <w:rsid w:val="007C7358"/>
    <w:rsid w:val="007C7522"/>
    <w:rsid w:val="007D189C"/>
    <w:rsid w:val="007D3A07"/>
    <w:rsid w:val="007D3D6C"/>
    <w:rsid w:val="007D5A6E"/>
    <w:rsid w:val="007D717D"/>
    <w:rsid w:val="007E1B73"/>
    <w:rsid w:val="007E2251"/>
    <w:rsid w:val="007E3520"/>
    <w:rsid w:val="007E6A6A"/>
    <w:rsid w:val="007F3E63"/>
    <w:rsid w:val="007F5EB5"/>
    <w:rsid w:val="007F7C23"/>
    <w:rsid w:val="00801932"/>
    <w:rsid w:val="00802819"/>
    <w:rsid w:val="008053DB"/>
    <w:rsid w:val="008073AD"/>
    <w:rsid w:val="008076EC"/>
    <w:rsid w:val="0081069B"/>
    <w:rsid w:val="00810D40"/>
    <w:rsid w:val="0081734B"/>
    <w:rsid w:val="008209E2"/>
    <w:rsid w:val="00821A17"/>
    <w:rsid w:val="00825922"/>
    <w:rsid w:val="00830CC1"/>
    <w:rsid w:val="00831568"/>
    <w:rsid w:val="00834113"/>
    <w:rsid w:val="00834EE1"/>
    <w:rsid w:val="008358F9"/>
    <w:rsid w:val="00835C56"/>
    <w:rsid w:val="008401CB"/>
    <w:rsid w:val="00842AF3"/>
    <w:rsid w:val="00852FE5"/>
    <w:rsid w:val="00857FF5"/>
    <w:rsid w:val="00862A1D"/>
    <w:rsid w:val="00864949"/>
    <w:rsid w:val="008700B6"/>
    <w:rsid w:val="00870F8B"/>
    <w:rsid w:val="00872E83"/>
    <w:rsid w:val="00873DE8"/>
    <w:rsid w:val="0087553A"/>
    <w:rsid w:val="00875810"/>
    <w:rsid w:val="00877FD5"/>
    <w:rsid w:val="00881E1E"/>
    <w:rsid w:val="008841BA"/>
    <w:rsid w:val="0089441F"/>
    <w:rsid w:val="008A39FE"/>
    <w:rsid w:val="008A5B79"/>
    <w:rsid w:val="008A6492"/>
    <w:rsid w:val="008B091E"/>
    <w:rsid w:val="008B5B30"/>
    <w:rsid w:val="008C7B51"/>
    <w:rsid w:val="008D5A68"/>
    <w:rsid w:val="008E1B9C"/>
    <w:rsid w:val="008E3509"/>
    <w:rsid w:val="008E3685"/>
    <w:rsid w:val="008E74E8"/>
    <w:rsid w:val="008F03AD"/>
    <w:rsid w:val="008F14B1"/>
    <w:rsid w:val="008F408D"/>
    <w:rsid w:val="008F5A5B"/>
    <w:rsid w:val="008F77E9"/>
    <w:rsid w:val="00900B14"/>
    <w:rsid w:val="00905A10"/>
    <w:rsid w:val="00910299"/>
    <w:rsid w:val="00910CF2"/>
    <w:rsid w:val="00911F03"/>
    <w:rsid w:val="0091294B"/>
    <w:rsid w:val="00915945"/>
    <w:rsid w:val="00916D54"/>
    <w:rsid w:val="00920929"/>
    <w:rsid w:val="009335F1"/>
    <w:rsid w:val="00942148"/>
    <w:rsid w:val="009425CA"/>
    <w:rsid w:val="009432A5"/>
    <w:rsid w:val="009448D8"/>
    <w:rsid w:val="00944B86"/>
    <w:rsid w:val="009503ED"/>
    <w:rsid w:val="00950711"/>
    <w:rsid w:val="0095297C"/>
    <w:rsid w:val="009569D4"/>
    <w:rsid w:val="0096637F"/>
    <w:rsid w:val="00971B39"/>
    <w:rsid w:val="0097463A"/>
    <w:rsid w:val="00974DFD"/>
    <w:rsid w:val="0098159F"/>
    <w:rsid w:val="009843F4"/>
    <w:rsid w:val="009B05A7"/>
    <w:rsid w:val="009B1C1B"/>
    <w:rsid w:val="009B1F15"/>
    <w:rsid w:val="009B76B5"/>
    <w:rsid w:val="009C26DE"/>
    <w:rsid w:val="009C2D75"/>
    <w:rsid w:val="009C5FCF"/>
    <w:rsid w:val="009C6C80"/>
    <w:rsid w:val="009D5FD0"/>
    <w:rsid w:val="009E089B"/>
    <w:rsid w:val="009E1040"/>
    <w:rsid w:val="009E662A"/>
    <w:rsid w:val="009F02AC"/>
    <w:rsid w:val="009F1883"/>
    <w:rsid w:val="009F2FAD"/>
    <w:rsid w:val="00A001EE"/>
    <w:rsid w:val="00A04AF3"/>
    <w:rsid w:val="00A07460"/>
    <w:rsid w:val="00A22B3C"/>
    <w:rsid w:val="00A22D22"/>
    <w:rsid w:val="00A23A13"/>
    <w:rsid w:val="00A276D4"/>
    <w:rsid w:val="00A27E11"/>
    <w:rsid w:val="00A37289"/>
    <w:rsid w:val="00A37A5C"/>
    <w:rsid w:val="00A42126"/>
    <w:rsid w:val="00A51FB6"/>
    <w:rsid w:val="00A63703"/>
    <w:rsid w:val="00A65A37"/>
    <w:rsid w:val="00A70AB0"/>
    <w:rsid w:val="00A72A31"/>
    <w:rsid w:val="00A731E2"/>
    <w:rsid w:val="00A81E96"/>
    <w:rsid w:val="00A830F7"/>
    <w:rsid w:val="00A85786"/>
    <w:rsid w:val="00A868C2"/>
    <w:rsid w:val="00A949A9"/>
    <w:rsid w:val="00AA04D9"/>
    <w:rsid w:val="00AA5ED8"/>
    <w:rsid w:val="00AB2285"/>
    <w:rsid w:val="00AB5FBB"/>
    <w:rsid w:val="00AD04C9"/>
    <w:rsid w:val="00AD318E"/>
    <w:rsid w:val="00AF66A5"/>
    <w:rsid w:val="00B1268D"/>
    <w:rsid w:val="00B2041D"/>
    <w:rsid w:val="00B205B9"/>
    <w:rsid w:val="00B21EF2"/>
    <w:rsid w:val="00B24C74"/>
    <w:rsid w:val="00B32C3D"/>
    <w:rsid w:val="00B352B1"/>
    <w:rsid w:val="00B35EDF"/>
    <w:rsid w:val="00B37484"/>
    <w:rsid w:val="00B436BF"/>
    <w:rsid w:val="00B47E63"/>
    <w:rsid w:val="00B542CD"/>
    <w:rsid w:val="00B542D1"/>
    <w:rsid w:val="00B54FB1"/>
    <w:rsid w:val="00B56E9A"/>
    <w:rsid w:val="00B56E9C"/>
    <w:rsid w:val="00B63ABA"/>
    <w:rsid w:val="00B82DC0"/>
    <w:rsid w:val="00B86DC0"/>
    <w:rsid w:val="00B87243"/>
    <w:rsid w:val="00B9021F"/>
    <w:rsid w:val="00B933EE"/>
    <w:rsid w:val="00B9778B"/>
    <w:rsid w:val="00BA2D41"/>
    <w:rsid w:val="00BA5865"/>
    <w:rsid w:val="00BA6D5E"/>
    <w:rsid w:val="00BA7089"/>
    <w:rsid w:val="00BB2224"/>
    <w:rsid w:val="00BD760D"/>
    <w:rsid w:val="00BD770A"/>
    <w:rsid w:val="00BE5A63"/>
    <w:rsid w:val="00BE5AA5"/>
    <w:rsid w:val="00BE5B28"/>
    <w:rsid w:val="00BE5C3B"/>
    <w:rsid w:val="00BF243D"/>
    <w:rsid w:val="00C12F98"/>
    <w:rsid w:val="00C156E6"/>
    <w:rsid w:val="00C16AC2"/>
    <w:rsid w:val="00C20CA0"/>
    <w:rsid w:val="00C23E13"/>
    <w:rsid w:val="00C2559A"/>
    <w:rsid w:val="00C27C91"/>
    <w:rsid w:val="00C356B3"/>
    <w:rsid w:val="00C40C16"/>
    <w:rsid w:val="00C42EBA"/>
    <w:rsid w:val="00C46AF0"/>
    <w:rsid w:val="00C52362"/>
    <w:rsid w:val="00C54D02"/>
    <w:rsid w:val="00C55816"/>
    <w:rsid w:val="00C55C11"/>
    <w:rsid w:val="00C6112F"/>
    <w:rsid w:val="00C61861"/>
    <w:rsid w:val="00C62871"/>
    <w:rsid w:val="00C6397F"/>
    <w:rsid w:val="00C640F0"/>
    <w:rsid w:val="00C65739"/>
    <w:rsid w:val="00C710DF"/>
    <w:rsid w:val="00C71DD4"/>
    <w:rsid w:val="00C7325D"/>
    <w:rsid w:val="00C8086C"/>
    <w:rsid w:val="00C82724"/>
    <w:rsid w:val="00C87CB3"/>
    <w:rsid w:val="00C87EDC"/>
    <w:rsid w:val="00C907DD"/>
    <w:rsid w:val="00C97446"/>
    <w:rsid w:val="00CA3906"/>
    <w:rsid w:val="00CB094C"/>
    <w:rsid w:val="00CB0CA4"/>
    <w:rsid w:val="00CC473F"/>
    <w:rsid w:val="00CC6ED8"/>
    <w:rsid w:val="00CD2825"/>
    <w:rsid w:val="00CD4C90"/>
    <w:rsid w:val="00CD6781"/>
    <w:rsid w:val="00CD718F"/>
    <w:rsid w:val="00CD7628"/>
    <w:rsid w:val="00CF044A"/>
    <w:rsid w:val="00CF11F0"/>
    <w:rsid w:val="00D01000"/>
    <w:rsid w:val="00D052FB"/>
    <w:rsid w:val="00D05F8B"/>
    <w:rsid w:val="00D06694"/>
    <w:rsid w:val="00D06EEB"/>
    <w:rsid w:val="00D11AEC"/>
    <w:rsid w:val="00D11B1C"/>
    <w:rsid w:val="00D1220E"/>
    <w:rsid w:val="00D15133"/>
    <w:rsid w:val="00D22F2B"/>
    <w:rsid w:val="00D23F4C"/>
    <w:rsid w:val="00D27CCF"/>
    <w:rsid w:val="00D310E9"/>
    <w:rsid w:val="00D31D38"/>
    <w:rsid w:val="00D32D7E"/>
    <w:rsid w:val="00D33E35"/>
    <w:rsid w:val="00D364D5"/>
    <w:rsid w:val="00D447A8"/>
    <w:rsid w:val="00D50A18"/>
    <w:rsid w:val="00D51125"/>
    <w:rsid w:val="00D51EB9"/>
    <w:rsid w:val="00D54A29"/>
    <w:rsid w:val="00D56AAC"/>
    <w:rsid w:val="00D657B0"/>
    <w:rsid w:val="00D67296"/>
    <w:rsid w:val="00D674E0"/>
    <w:rsid w:val="00D71475"/>
    <w:rsid w:val="00D71864"/>
    <w:rsid w:val="00D74E81"/>
    <w:rsid w:val="00D750C2"/>
    <w:rsid w:val="00D81C5C"/>
    <w:rsid w:val="00D83153"/>
    <w:rsid w:val="00D84800"/>
    <w:rsid w:val="00D87AAD"/>
    <w:rsid w:val="00D924C7"/>
    <w:rsid w:val="00D94CCA"/>
    <w:rsid w:val="00D96079"/>
    <w:rsid w:val="00D964D6"/>
    <w:rsid w:val="00D96F78"/>
    <w:rsid w:val="00DA7B40"/>
    <w:rsid w:val="00DB0648"/>
    <w:rsid w:val="00DB0B51"/>
    <w:rsid w:val="00DB1CDF"/>
    <w:rsid w:val="00DB1DA8"/>
    <w:rsid w:val="00DB387E"/>
    <w:rsid w:val="00DB4661"/>
    <w:rsid w:val="00DB4AF6"/>
    <w:rsid w:val="00DE1B9F"/>
    <w:rsid w:val="00DF1905"/>
    <w:rsid w:val="00DF2901"/>
    <w:rsid w:val="00E022C6"/>
    <w:rsid w:val="00E06C4F"/>
    <w:rsid w:val="00E1534B"/>
    <w:rsid w:val="00E155A5"/>
    <w:rsid w:val="00E20272"/>
    <w:rsid w:val="00E211C7"/>
    <w:rsid w:val="00E25808"/>
    <w:rsid w:val="00E26136"/>
    <w:rsid w:val="00E271FF"/>
    <w:rsid w:val="00E2742E"/>
    <w:rsid w:val="00E34197"/>
    <w:rsid w:val="00E346B6"/>
    <w:rsid w:val="00E4104F"/>
    <w:rsid w:val="00E4399A"/>
    <w:rsid w:val="00E54AAD"/>
    <w:rsid w:val="00E616F7"/>
    <w:rsid w:val="00E61A59"/>
    <w:rsid w:val="00E66905"/>
    <w:rsid w:val="00E73349"/>
    <w:rsid w:val="00E73435"/>
    <w:rsid w:val="00E74ABB"/>
    <w:rsid w:val="00E76A62"/>
    <w:rsid w:val="00E83537"/>
    <w:rsid w:val="00E85ECE"/>
    <w:rsid w:val="00E875ED"/>
    <w:rsid w:val="00E90DA9"/>
    <w:rsid w:val="00E90F7B"/>
    <w:rsid w:val="00E9293E"/>
    <w:rsid w:val="00E92F15"/>
    <w:rsid w:val="00EA2716"/>
    <w:rsid w:val="00EB11E7"/>
    <w:rsid w:val="00EB22EC"/>
    <w:rsid w:val="00EB4FB9"/>
    <w:rsid w:val="00EB66F8"/>
    <w:rsid w:val="00EC253B"/>
    <w:rsid w:val="00EC6B9B"/>
    <w:rsid w:val="00EC7612"/>
    <w:rsid w:val="00ED4515"/>
    <w:rsid w:val="00ED55E2"/>
    <w:rsid w:val="00ED739B"/>
    <w:rsid w:val="00EE0C8F"/>
    <w:rsid w:val="00EE64E8"/>
    <w:rsid w:val="00EF59A8"/>
    <w:rsid w:val="00EF65D0"/>
    <w:rsid w:val="00F04E09"/>
    <w:rsid w:val="00F07BB1"/>
    <w:rsid w:val="00F14283"/>
    <w:rsid w:val="00F21603"/>
    <w:rsid w:val="00F23EEB"/>
    <w:rsid w:val="00F25F76"/>
    <w:rsid w:val="00F27D3E"/>
    <w:rsid w:val="00F30179"/>
    <w:rsid w:val="00F32D68"/>
    <w:rsid w:val="00F34588"/>
    <w:rsid w:val="00F35155"/>
    <w:rsid w:val="00F4221A"/>
    <w:rsid w:val="00F42FB1"/>
    <w:rsid w:val="00F44485"/>
    <w:rsid w:val="00F56BC4"/>
    <w:rsid w:val="00F5776D"/>
    <w:rsid w:val="00F578A3"/>
    <w:rsid w:val="00F602BB"/>
    <w:rsid w:val="00F6144B"/>
    <w:rsid w:val="00F619C5"/>
    <w:rsid w:val="00F61B23"/>
    <w:rsid w:val="00F65F82"/>
    <w:rsid w:val="00F71142"/>
    <w:rsid w:val="00F72689"/>
    <w:rsid w:val="00F72C2F"/>
    <w:rsid w:val="00F75741"/>
    <w:rsid w:val="00F807F9"/>
    <w:rsid w:val="00F833AB"/>
    <w:rsid w:val="00F85D43"/>
    <w:rsid w:val="00F93799"/>
    <w:rsid w:val="00F94647"/>
    <w:rsid w:val="00F9783C"/>
    <w:rsid w:val="00FA0D60"/>
    <w:rsid w:val="00FA4D83"/>
    <w:rsid w:val="00FA7DB9"/>
    <w:rsid w:val="00FB37F2"/>
    <w:rsid w:val="00FC4D75"/>
    <w:rsid w:val="00FC60BB"/>
    <w:rsid w:val="00FD68C0"/>
    <w:rsid w:val="00FD6DF6"/>
    <w:rsid w:val="00FE09BB"/>
    <w:rsid w:val="00FE137C"/>
    <w:rsid w:val="00FE7F26"/>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5F3815C"/>
  <w15:docId w15:val="{1FAF32BF-1887-4016-AEB8-B0DE74A304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IE" w:eastAsia="en-IE" w:bidi="ar-SA"/>
      </w:rPr>
    </w:rPrDefault>
    <w:pPrDefault/>
  </w:docDefaults>
  <w:latentStyles w:defLockedState="0" w:defUIPriority="0" w:defSemiHidden="0" w:defUnhideWhenUsed="0" w:defQFormat="0" w:count="372">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atentStyles>
  <w:style w:type="paragraph" w:default="1" w:styleId="Normal">
    <w:name w:val="Normal"/>
    <w:qFormat/>
    <w:rsid w:val="00F42FB1"/>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414992"/>
    <w:pPr>
      <w:tabs>
        <w:tab w:val="center" w:pos="4320"/>
        <w:tab w:val="right" w:pos="8640"/>
      </w:tabs>
    </w:pPr>
  </w:style>
  <w:style w:type="paragraph" w:styleId="Footer">
    <w:name w:val="footer"/>
    <w:basedOn w:val="Normal"/>
    <w:link w:val="FooterChar"/>
    <w:uiPriority w:val="99"/>
    <w:rsid w:val="00414992"/>
    <w:pPr>
      <w:tabs>
        <w:tab w:val="center" w:pos="4320"/>
        <w:tab w:val="right" w:pos="8640"/>
      </w:tabs>
    </w:pPr>
  </w:style>
  <w:style w:type="paragraph" w:styleId="BalloonText">
    <w:name w:val="Balloon Text"/>
    <w:basedOn w:val="Normal"/>
    <w:semiHidden/>
    <w:rsid w:val="001C37A4"/>
    <w:rPr>
      <w:rFonts w:ascii="Tahoma" w:hAnsi="Tahoma" w:cs="Tahoma"/>
      <w:sz w:val="16"/>
      <w:szCs w:val="16"/>
    </w:rPr>
  </w:style>
  <w:style w:type="paragraph" w:styleId="ListParagraph">
    <w:name w:val="List Paragraph"/>
    <w:basedOn w:val="Normal"/>
    <w:uiPriority w:val="34"/>
    <w:qFormat/>
    <w:rsid w:val="00C6397F"/>
    <w:pPr>
      <w:ind w:left="720"/>
    </w:pPr>
    <w:rPr>
      <w:rFonts w:ascii="Calibri" w:eastAsia="Calibri" w:hAnsi="Calibri" w:cs="Calibri"/>
      <w:sz w:val="22"/>
      <w:szCs w:val="22"/>
      <w:lang w:val="en-IE" w:eastAsia="en-IE"/>
    </w:rPr>
  </w:style>
  <w:style w:type="table" w:styleId="TableGrid">
    <w:name w:val="Table Grid"/>
    <w:basedOn w:val="TableNormal"/>
    <w:rsid w:val="007F3E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basedOn w:val="DefaultParagraphFont"/>
    <w:link w:val="Footer"/>
    <w:uiPriority w:val="99"/>
    <w:rsid w:val="00BE5C3B"/>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0740795">
      <w:bodyDiv w:val="1"/>
      <w:marLeft w:val="0"/>
      <w:marRight w:val="0"/>
      <w:marTop w:val="0"/>
      <w:marBottom w:val="0"/>
      <w:divBdr>
        <w:top w:val="none" w:sz="0" w:space="0" w:color="auto"/>
        <w:left w:val="none" w:sz="0" w:space="0" w:color="auto"/>
        <w:bottom w:val="none" w:sz="0" w:space="0" w:color="auto"/>
        <w:right w:val="none" w:sz="0" w:space="0" w:color="auto"/>
      </w:divBdr>
    </w:div>
    <w:div w:id="389695629">
      <w:bodyDiv w:val="1"/>
      <w:marLeft w:val="0"/>
      <w:marRight w:val="0"/>
      <w:marTop w:val="0"/>
      <w:marBottom w:val="0"/>
      <w:divBdr>
        <w:top w:val="none" w:sz="0" w:space="0" w:color="auto"/>
        <w:left w:val="none" w:sz="0" w:space="0" w:color="auto"/>
        <w:bottom w:val="none" w:sz="0" w:space="0" w:color="auto"/>
        <w:right w:val="none" w:sz="0" w:space="0" w:color="auto"/>
      </w:divBdr>
    </w:div>
    <w:div w:id="516038952">
      <w:bodyDiv w:val="1"/>
      <w:marLeft w:val="0"/>
      <w:marRight w:val="0"/>
      <w:marTop w:val="0"/>
      <w:marBottom w:val="0"/>
      <w:divBdr>
        <w:top w:val="none" w:sz="0" w:space="0" w:color="auto"/>
        <w:left w:val="none" w:sz="0" w:space="0" w:color="auto"/>
        <w:bottom w:val="none" w:sz="0" w:space="0" w:color="auto"/>
        <w:right w:val="none" w:sz="0" w:space="0" w:color="auto"/>
      </w:divBdr>
    </w:div>
    <w:div w:id="717969220">
      <w:bodyDiv w:val="1"/>
      <w:marLeft w:val="0"/>
      <w:marRight w:val="0"/>
      <w:marTop w:val="0"/>
      <w:marBottom w:val="0"/>
      <w:divBdr>
        <w:top w:val="none" w:sz="0" w:space="0" w:color="auto"/>
        <w:left w:val="none" w:sz="0" w:space="0" w:color="auto"/>
        <w:bottom w:val="none" w:sz="0" w:space="0" w:color="auto"/>
        <w:right w:val="none" w:sz="0" w:space="0" w:color="auto"/>
      </w:divBdr>
    </w:div>
    <w:div w:id="724109358">
      <w:bodyDiv w:val="1"/>
      <w:marLeft w:val="0"/>
      <w:marRight w:val="0"/>
      <w:marTop w:val="0"/>
      <w:marBottom w:val="0"/>
      <w:divBdr>
        <w:top w:val="none" w:sz="0" w:space="0" w:color="auto"/>
        <w:left w:val="none" w:sz="0" w:space="0" w:color="auto"/>
        <w:bottom w:val="none" w:sz="0" w:space="0" w:color="auto"/>
        <w:right w:val="none" w:sz="0" w:space="0" w:color="auto"/>
      </w:divBdr>
    </w:div>
    <w:div w:id="1152017238">
      <w:bodyDiv w:val="1"/>
      <w:marLeft w:val="0"/>
      <w:marRight w:val="0"/>
      <w:marTop w:val="0"/>
      <w:marBottom w:val="0"/>
      <w:divBdr>
        <w:top w:val="none" w:sz="0" w:space="0" w:color="auto"/>
        <w:left w:val="none" w:sz="0" w:space="0" w:color="auto"/>
        <w:bottom w:val="none" w:sz="0" w:space="0" w:color="auto"/>
        <w:right w:val="none" w:sz="0" w:space="0" w:color="auto"/>
      </w:divBdr>
    </w:div>
    <w:div w:id="1181819055">
      <w:bodyDiv w:val="1"/>
      <w:marLeft w:val="0"/>
      <w:marRight w:val="0"/>
      <w:marTop w:val="0"/>
      <w:marBottom w:val="0"/>
      <w:divBdr>
        <w:top w:val="none" w:sz="0" w:space="0" w:color="auto"/>
        <w:left w:val="none" w:sz="0" w:space="0" w:color="auto"/>
        <w:bottom w:val="none" w:sz="0" w:space="0" w:color="auto"/>
        <w:right w:val="none" w:sz="0" w:space="0" w:color="auto"/>
      </w:divBdr>
    </w:div>
    <w:div w:id="1300068744">
      <w:bodyDiv w:val="1"/>
      <w:marLeft w:val="0"/>
      <w:marRight w:val="0"/>
      <w:marTop w:val="0"/>
      <w:marBottom w:val="0"/>
      <w:divBdr>
        <w:top w:val="none" w:sz="0" w:space="0" w:color="auto"/>
        <w:left w:val="none" w:sz="0" w:space="0" w:color="auto"/>
        <w:bottom w:val="none" w:sz="0" w:space="0" w:color="auto"/>
        <w:right w:val="none" w:sz="0" w:space="0" w:color="auto"/>
      </w:divBdr>
      <w:divsChild>
        <w:div w:id="323583774">
          <w:blockQuote w:val="1"/>
          <w:marLeft w:val="75"/>
          <w:marRight w:val="0"/>
          <w:marTop w:val="100"/>
          <w:marBottom w:val="100"/>
          <w:divBdr>
            <w:top w:val="none" w:sz="0" w:space="0" w:color="auto"/>
            <w:left w:val="single" w:sz="12" w:space="4" w:color="000000"/>
            <w:bottom w:val="none" w:sz="0" w:space="0" w:color="auto"/>
            <w:right w:val="none" w:sz="0" w:space="0" w:color="auto"/>
          </w:divBdr>
        </w:div>
      </w:divsChild>
    </w:div>
    <w:div w:id="1381858676">
      <w:bodyDiv w:val="1"/>
      <w:marLeft w:val="0"/>
      <w:marRight w:val="0"/>
      <w:marTop w:val="0"/>
      <w:marBottom w:val="0"/>
      <w:divBdr>
        <w:top w:val="none" w:sz="0" w:space="0" w:color="auto"/>
        <w:left w:val="none" w:sz="0" w:space="0" w:color="auto"/>
        <w:bottom w:val="none" w:sz="0" w:space="0" w:color="auto"/>
        <w:right w:val="none" w:sz="0" w:space="0" w:color="auto"/>
      </w:divBdr>
    </w:div>
    <w:div w:id="17104975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C6CD331-8FCB-49A2-BD2B-8B9AE1594B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425</TotalTime>
  <Pages>2</Pages>
  <Words>650</Words>
  <Characters>3705</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BOARDMATCH IRELAND</vt:lpstr>
    </vt:vector>
  </TitlesOfParts>
  <Company>Boardmatch</Company>
  <LinksUpToDate>false</LinksUpToDate>
  <CharactersWithSpaces>4347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BOARDMATCH IRELAND</dc:title>
  <dc:creator>Brian Sheehan</dc:creator>
  <cp:lastModifiedBy>Brian Sheehan</cp:lastModifiedBy>
  <cp:revision>14</cp:revision>
  <cp:lastPrinted>2016-06-17T11:11:00Z</cp:lastPrinted>
  <dcterms:created xsi:type="dcterms:W3CDTF">2016-06-17T10:43:00Z</dcterms:created>
  <dcterms:modified xsi:type="dcterms:W3CDTF">2016-06-22T07:12:00Z</dcterms:modified>
</cp:coreProperties>
</file>